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7139" w:rsidRPr="000B5A53" w:rsidRDefault="007E7139">
      <w:pPr>
        <w:pStyle w:val="ConsPlusNormal"/>
        <w:jc w:val="both"/>
        <w:outlineLvl w:val="0"/>
        <w:rPr>
          <w:sz w:val="28"/>
          <w:szCs w:val="28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0B5A53" w:rsidRPr="000B5A53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7E7139" w:rsidRPr="000B5A53" w:rsidRDefault="007E7139">
            <w:pPr>
              <w:spacing w:after="1" w:line="0" w:lineRule="atLeast"/>
              <w:rPr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E7139" w:rsidRPr="000B5A53" w:rsidRDefault="007E7139">
            <w:pPr>
              <w:spacing w:after="1" w:line="0" w:lineRule="atLeast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7E7139" w:rsidRPr="000B5A53" w:rsidRDefault="007E7139" w:rsidP="007E7139">
            <w:pPr>
              <w:pStyle w:val="ConsPlusNormal"/>
              <w:tabs>
                <w:tab w:val="left" w:pos="3270"/>
              </w:tabs>
              <w:jc w:val="center"/>
              <w:rPr>
                <w:b/>
                <w:sz w:val="28"/>
                <w:szCs w:val="28"/>
              </w:rPr>
            </w:pPr>
            <w:r w:rsidRPr="000B5A53">
              <w:rPr>
                <w:b/>
                <w:sz w:val="28"/>
                <w:szCs w:val="28"/>
              </w:rPr>
              <w:t xml:space="preserve">Доклад по вопросу налогового контроля исполнения обязанностей </w:t>
            </w:r>
          </w:p>
          <w:p w:rsidR="000C0C67" w:rsidRPr="000B5A53" w:rsidRDefault="007E7139" w:rsidP="007E7139">
            <w:pPr>
              <w:pStyle w:val="ConsPlusNormal"/>
              <w:tabs>
                <w:tab w:val="left" w:pos="3270"/>
              </w:tabs>
              <w:jc w:val="center"/>
              <w:rPr>
                <w:b/>
                <w:sz w:val="28"/>
                <w:szCs w:val="28"/>
              </w:rPr>
            </w:pPr>
            <w:r w:rsidRPr="000B5A53">
              <w:rPr>
                <w:b/>
                <w:sz w:val="28"/>
                <w:szCs w:val="28"/>
              </w:rPr>
              <w:t>контролирующих лиц иностранных компаний</w:t>
            </w:r>
            <w:r w:rsidR="000C0C67" w:rsidRPr="000B5A53">
              <w:rPr>
                <w:b/>
                <w:sz w:val="28"/>
                <w:szCs w:val="28"/>
              </w:rPr>
              <w:t>.</w:t>
            </w:r>
          </w:p>
          <w:p w:rsidR="007E7139" w:rsidRPr="000B5A53" w:rsidRDefault="000C0C67" w:rsidP="00D06BC9">
            <w:pPr>
              <w:pStyle w:val="ConsPlusNormal"/>
              <w:tabs>
                <w:tab w:val="left" w:pos="3270"/>
              </w:tabs>
              <w:jc w:val="center"/>
              <w:rPr>
                <w:sz w:val="28"/>
                <w:szCs w:val="28"/>
              </w:rPr>
            </w:pPr>
            <w:r w:rsidRPr="000B5A53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7E7139" w:rsidRPr="000B5A53" w:rsidRDefault="007E7139">
            <w:pPr>
              <w:spacing w:after="1" w:line="0" w:lineRule="atLeast"/>
              <w:rPr>
                <w:sz w:val="28"/>
                <w:szCs w:val="28"/>
              </w:rPr>
            </w:pPr>
          </w:p>
        </w:tc>
      </w:tr>
    </w:tbl>
    <w:p w:rsidR="007E7139" w:rsidRPr="000B5A53" w:rsidRDefault="007E7139">
      <w:pPr>
        <w:pStyle w:val="ConsPlusNormal"/>
        <w:spacing w:before="480"/>
        <w:rPr>
          <w:sz w:val="28"/>
          <w:szCs w:val="28"/>
        </w:rPr>
      </w:pPr>
      <w:r w:rsidRPr="000B5A53">
        <w:rPr>
          <w:b/>
          <w:sz w:val="28"/>
          <w:szCs w:val="28"/>
        </w:rPr>
        <w:t>Контролируемые иностранные компании: порядок признания и обязанности контролирующих лиц</w:t>
      </w:r>
    </w:p>
    <w:p w:rsidR="007E7139" w:rsidRPr="000B5A53" w:rsidRDefault="007E7139">
      <w:pPr>
        <w:pStyle w:val="ConsPlusNormal"/>
        <w:jc w:val="both"/>
        <w:rPr>
          <w:sz w:val="28"/>
          <w:szCs w:val="28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80"/>
        <w:gridCol w:w="8935"/>
        <w:gridCol w:w="180"/>
      </w:tblGrid>
      <w:tr w:rsidR="000B5A53" w:rsidRPr="000B5A53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FE9500"/>
            <w:tcMar>
              <w:top w:w="0" w:type="dxa"/>
              <w:left w:w="0" w:type="dxa"/>
              <w:bottom w:w="0" w:type="dxa"/>
              <w:right w:w="0" w:type="dxa"/>
            </w:tcMar>
          </w:tcPr>
          <w:p w:rsidR="007E7139" w:rsidRPr="000B5A53" w:rsidRDefault="007E7139">
            <w:pPr>
              <w:spacing w:after="1" w:line="0" w:lineRule="atLeast"/>
              <w:rPr>
                <w:sz w:val="28"/>
                <w:szCs w:val="2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:rsidR="007E7139" w:rsidRPr="000B5A53" w:rsidRDefault="007E7139">
            <w:pPr>
              <w:spacing w:after="1" w:line="0" w:lineRule="atLeast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180" w:type="dxa"/>
              <w:left w:w="0" w:type="dxa"/>
              <w:bottom w:w="180" w:type="dxa"/>
              <w:right w:w="0" w:type="dxa"/>
            </w:tcMar>
          </w:tcPr>
          <w:p w:rsidR="007E7139" w:rsidRPr="000B5A53" w:rsidRDefault="007E7139">
            <w:pPr>
              <w:pStyle w:val="ConsPlusNormal"/>
              <w:jc w:val="both"/>
              <w:rPr>
                <w:sz w:val="28"/>
                <w:szCs w:val="28"/>
              </w:rPr>
            </w:pPr>
            <w:r w:rsidRPr="000B5A53">
              <w:rPr>
                <w:sz w:val="28"/>
                <w:szCs w:val="28"/>
              </w:rPr>
              <w:t>Иностранные организации - нерезиденты РФ или иностранные структуры без образования юридического лица признаются контролируемыми, если их контролирующим лицом является резидент РФ.</w:t>
            </w:r>
          </w:p>
          <w:p w:rsidR="007E7139" w:rsidRPr="000B5A53" w:rsidRDefault="007E7139">
            <w:pPr>
              <w:pStyle w:val="ConsPlusNormal"/>
              <w:jc w:val="both"/>
              <w:rPr>
                <w:sz w:val="28"/>
                <w:szCs w:val="28"/>
              </w:rPr>
            </w:pPr>
            <w:r w:rsidRPr="000B5A53">
              <w:rPr>
                <w:sz w:val="28"/>
                <w:szCs w:val="28"/>
              </w:rPr>
              <w:t>Контролирующими лицами могут быть как юридические, так и физические лица. Основанием для признания их таковыми может быть участие в установленных долях в компаниях, учреждение иностранных структур, осуществление контроля.</w:t>
            </w:r>
          </w:p>
          <w:p w:rsidR="007E7139" w:rsidRPr="000B5A53" w:rsidRDefault="007E7139">
            <w:pPr>
              <w:pStyle w:val="ConsPlusNormal"/>
              <w:jc w:val="both"/>
              <w:rPr>
                <w:sz w:val="28"/>
                <w:szCs w:val="28"/>
              </w:rPr>
            </w:pPr>
            <w:r w:rsidRPr="000B5A53">
              <w:rPr>
                <w:sz w:val="28"/>
                <w:szCs w:val="28"/>
              </w:rPr>
              <w:t>Контроль над иностранной организацией выражается в виде оказания или возможности оказания определяющего влияния на решения по вопросу распределения прибыли (дохода) после налогообложения.</w:t>
            </w:r>
          </w:p>
          <w:p w:rsidR="007E7139" w:rsidRPr="000B5A53" w:rsidRDefault="007E7139">
            <w:pPr>
              <w:pStyle w:val="ConsPlusNormal"/>
              <w:jc w:val="both"/>
              <w:rPr>
                <w:sz w:val="28"/>
                <w:szCs w:val="28"/>
              </w:rPr>
            </w:pPr>
            <w:r w:rsidRPr="000B5A53">
              <w:rPr>
                <w:sz w:val="28"/>
                <w:szCs w:val="28"/>
              </w:rPr>
              <w:t>Контроль над иностранной структурой выражается в оказании или возможности оказывать определяющее влияние на решения, принимаемые лицом, осуществляющим управление активами такой структуры, по распределению полученной прибыли (дохода) после налогообложения.</w:t>
            </w:r>
          </w:p>
          <w:p w:rsidR="007E7139" w:rsidRPr="000B5A53" w:rsidRDefault="007E7139">
            <w:pPr>
              <w:pStyle w:val="ConsPlusNormal"/>
              <w:jc w:val="both"/>
              <w:rPr>
                <w:sz w:val="28"/>
                <w:szCs w:val="28"/>
              </w:rPr>
            </w:pPr>
            <w:r w:rsidRPr="000B5A53">
              <w:rPr>
                <w:sz w:val="28"/>
                <w:szCs w:val="28"/>
              </w:rPr>
              <w:t>У контролирующего лица возникает ряд обязанностей, например:</w:t>
            </w:r>
          </w:p>
          <w:p w:rsidR="007E7139" w:rsidRPr="000B5A53" w:rsidRDefault="007E7139">
            <w:pPr>
              <w:pStyle w:val="ConsPlusNormal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0B5A53">
              <w:rPr>
                <w:sz w:val="28"/>
                <w:szCs w:val="28"/>
              </w:rPr>
              <w:t>подать уведомление о контролируемой иностранной компании;</w:t>
            </w:r>
          </w:p>
          <w:p w:rsidR="007E7139" w:rsidRPr="000B5A53" w:rsidRDefault="007E7139">
            <w:pPr>
              <w:pStyle w:val="ConsPlusNormal"/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0B5A53">
              <w:rPr>
                <w:sz w:val="28"/>
                <w:szCs w:val="28"/>
              </w:rPr>
              <w:t>исчислить и уплатить налог на прибыль или НДФЛ по прибыли контролируемой иностранной компании.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shd w:val="clear" w:color="auto" w:fill="F2F4E6"/>
            <w:tcMar>
              <w:top w:w="0" w:type="dxa"/>
              <w:left w:w="0" w:type="dxa"/>
              <w:bottom w:w="0" w:type="dxa"/>
              <w:right w:w="0" w:type="dxa"/>
            </w:tcMar>
          </w:tcPr>
          <w:p w:rsidR="007E7139" w:rsidRPr="000B5A53" w:rsidRDefault="007E7139">
            <w:pPr>
              <w:spacing w:after="1" w:line="0" w:lineRule="atLeast"/>
              <w:rPr>
                <w:sz w:val="28"/>
                <w:szCs w:val="28"/>
              </w:rPr>
            </w:pPr>
          </w:p>
        </w:tc>
      </w:tr>
    </w:tbl>
    <w:p w:rsidR="007E7139" w:rsidRPr="000B5A53" w:rsidRDefault="007E7139">
      <w:pPr>
        <w:pStyle w:val="ConsPlusNormal"/>
        <w:spacing w:before="400"/>
        <w:jc w:val="both"/>
        <w:rPr>
          <w:sz w:val="28"/>
          <w:szCs w:val="28"/>
        </w:rPr>
      </w:pPr>
    </w:p>
    <w:p w:rsidR="007E7139" w:rsidRPr="000B5A53" w:rsidRDefault="007E7139">
      <w:pPr>
        <w:pStyle w:val="ConsPlusNormal"/>
        <w:rPr>
          <w:sz w:val="28"/>
          <w:szCs w:val="28"/>
        </w:rPr>
      </w:pPr>
      <w:r w:rsidRPr="000B5A53">
        <w:rPr>
          <w:b/>
          <w:sz w:val="28"/>
          <w:szCs w:val="28"/>
        </w:rPr>
        <w:t>Оглавление:</w:t>
      </w:r>
    </w:p>
    <w:p w:rsidR="007E7139" w:rsidRPr="000B5A53" w:rsidRDefault="007E7139">
      <w:pPr>
        <w:pStyle w:val="ConsPlusNormal"/>
        <w:spacing w:before="340"/>
        <w:ind w:left="180"/>
        <w:rPr>
          <w:sz w:val="28"/>
          <w:szCs w:val="28"/>
        </w:rPr>
      </w:pPr>
      <w:r w:rsidRPr="000B5A53">
        <w:rPr>
          <w:sz w:val="28"/>
          <w:szCs w:val="28"/>
        </w:rPr>
        <w:t>1. Какие иностранные компании признаются контролируемыми</w:t>
      </w:r>
    </w:p>
    <w:p w:rsidR="007E7139" w:rsidRPr="000B5A53" w:rsidRDefault="007E7139">
      <w:pPr>
        <w:pStyle w:val="ConsPlusNormal"/>
        <w:ind w:left="180"/>
        <w:rPr>
          <w:sz w:val="28"/>
          <w:szCs w:val="28"/>
        </w:rPr>
      </w:pPr>
      <w:r w:rsidRPr="000B5A53">
        <w:rPr>
          <w:sz w:val="28"/>
          <w:szCs w:val="28"/>
        </w:rPr>
        <w:t>2. Кто признается контролирующим лицом КИК</w:t>
      </w:r>
    </w:p>
    <w:p w:rsidR="007E7139" w:rsidRPr="000B5A53" w:rsidRDefault="007E7139">
      <w:pPr>
        <w:pStyle w:val="ConsPlusNormal"/>
        <w:ind w:left="180"/>
        <w:rPr>
          <w:sz w:val="28"/>
          <w:szCs w:val="28"/>
        </w:rPr>
      </w:pPr>
      <w:r w:rsidRPr="000B5A53">
        <w:rPr>
          <w:sz w:val="28"/>
          <w:szCs w:val="28"/>
        </w:rPr>
        <w:t>3. Обязанности контролирующих лиц</w:t>
      </w:r>
    </w:p>
    <w:p w:rsidR="007E7139" w:rsidRPr="000B5A53" w:rsidRDefault="007E7139">
      <w:pPr>
        <w:pStyle w:val="ConsPlusNormal"/>
        <w:spacing w:before="400"/>
        <w:jc w:val="both"/>
        <w:rPr>
          <w:sz w:val="28"/>
          <w:szCs w:val="28"/>
        </w:rPr>
      </w:pPr>
    </w:p>
    <w:p w:rsidR="007E7139" w:rsidRPr="000B5A53" w:rsidRDefault="007E7139">
      <w:pPr>
        <w:pStyle w:val="ConsPlusNormal"/>
        <w:outlineLvl w:val="0"/>
        <w:rPr>
          <w:sz w:val="28"/>
          <w:szCs w:val="28"/>
        </w:rPr>
      </w:pPr>
      <w:bookmarkStart w:id="0" w:name="P17"/>
      <w:bookmarkStart w:id="1" w:name="_GoBack"/>
      <w:bookmarkEnd w:id="0"/>
      <w:bookmarkEnd w:id="1"/>
      <w:r w:rsidRPr="000B5A53">
        <w:rPr>
          <w:b/>
          <w:sz w:val="28"/>
          <w:szCs w:val="28"/>
        </w:rPr>
        <w:t>1. Какие иностранные компании признаются контролируемыми</w:t>
      </w:r>
    </w:p>
    <w:p w:rsidR="007E7139" w:rsidRPr="000B5A53" w:rsidRDefault="007E7139">
      <w:pPr>
        <w:pStyle w:val="ConsPlusNormal"/>
        <w:spacing w:before="220"/>
        <w:jc w:val="both"/>
        <w:rPr>
          <w:sz w:val="28"/>
          <w:szCs w:val="28"/>
        </w:rPr>
      </w:pPr>
      <w:r w:rsidRPr="000B5A53">
        <w:rPr>
          <w:b/>
          <w:sz w:val="28"/>
          <w:szCs w:val="28"/>
        </w:rPr>
        <w:t>Контролируемыми иностранными компаниями (далее - КИК)</w:t>
      </w:r>
      <w:r w:rsidRPr="000B5A53">
        <w:rPr>
          <w:sz w:val="28"/>
          <w:szCs w:val="28"/>
        </w:rPr>
        <w:t xml:space="preserve"> могут быть признаны иностранные организации и иностранные структуры без образования юридического лица (далее - иностранная структура).</w:t>
      </w:r>
    </w:p>
    <w:p w:rsidR="007E7139" w:rsidRPr="000B5A53" w:rsidRDefault="007E7139">
      <w:pPr>
        <w:pStyle w:val="ConsPlusNormal"/>
        <w:spacing w:before="220"/>
        <w:jc w:val="both"/>
        <w:rPr>
          <w:sz w:val="28"/>
          <w:szCs w:val="28"/>
        </w:rPr>
      </w:pPr>
      <w:r w:rsidRPr="000B5A53">
        <w:rPr>
          <w:sz w:val="28"/>
          <w:szCs w:val="28"/>
        </w:rPr>
        <w:t>Если невозможно определить, относится ли иностранное лицо к иностранной организации или иностранной структуре, Минфин России предлагает рассматривать его в качестве иностранной организации (п. 1 Письма от 21.02.2019 N 03-12-12/2/11427, п. 2 Письма от 10.02.2017 N 03-12-11/2/7395).</w:t>
      </w:r>
    </w:p>
    <w:p w:rsidR="007E7139" w:rsidRPr="000B5A53" w:rsidRDefault="007E7139">
      <w:pPr>
        <w:pStyle w:val="ConsPlusNormal"/>
        <w:spacing w:before="220"/>
        <w:jc w:val="both"/>
        <w:rPr>
          <w:sz w:val="28"/>
          <w:szCs w:val="28"/>
        </w:rPr>
      </w:pPr>
      <w:r w:rsidRPr="000B5A53">
        <w:rPr>
          <w:sz w:val="28"/>
          <w:szCs w:val="28"/>
        </w:rPr>
        <w:t>Условия признания КИК:</w:t>
      </w:r>
    </w:p>
    <w:p w:rsidR="007E7139" w:rsidRPr="000B5A53" w:rsidRDefault="007E7139">
      <w:pPr>
        <w:pStyle w:val="ConsPlusNormal"/>
        <w:numPr>
          <w:ilvl w:val="0"/>
          <w:numId w:val="2"/>
        </w:numPr>
        <w:spacing w:before="220"/>
        <w:jc w:val="both"/>
        <w:rPr>
          <w:sz w:val="28"/>
          <w:szCs w:val="28"/>
        </w:rPr>
      </w:pPr>
      <w:r w:rsidRPr="000B5A53">
        <w:rPr>
          <w:sz w:val="28"/>
          <w:szCs w:val="28"/>
        </w:rPr>
        <w:t xml:space="preserve">для иностранной организации - она не является резидентом </w:t>
      </w:r>
      <w:proofErr w:type="gramStart"/>
      <w:r w:rsidRPr="000B5A53">
        <w:rPr>
          <w:sz w:val="28"/>
          <w:szCs w:val="28"/>
        </w:rPr>
        <w:t>РФ, контролирующим лицом выступает</w:t>
      </w:r>
      <w:proofErr w:type="gramEnd"/>
      <w:r w:rsidRPr="000B5A53">
        <w:rPr>
          <w:sz w:val="28"/>
          <w:szCs w:val="28"/>
        </w:rPr>
        <w:t xml:space="preserve"> организация или физлицо - резидент РФ (п. 1 ст. 25.13 НК РФ);</w:t>
      </w:r>
    </w:p>
    <w:p w:rsidR="007E7139" w:rsidRPr="000B5A53" w:rsidRDefault="007E7139">
      <w:pPr>
        <w:pStyle w:val="ConsPlusNormal"/>
        <w:numPr>
          <w:ilvl w:val="0"/>
          <w:numId w:val="2"/>
        </w:numPr>
        <w:spacing w:before="220"/>
        <w:jc w:val="both"/>
        <w:rPr>
          <w:sz w:val="28"/>
          <w:szCs w:val="28"/>
        </w:rPr>
      </w:pPr>
      <w:r w:rsidRPr="000B5A53">
        <w:rPr>
          <w:sz w:val="28"/>
          <w:szCs w:val="28"/>
        </w:rPr>
        <w:t>для иностранной структуры - контролирующим лицом является организация или физлицо - резидент РФ (п. 2 ст. 25.13 НК РФ).</w:t>
      </w:r>
    </w:p>
    <w:p w:rsidR="007E7139" w:rsidRPr="000B5A53" w:rsidRDefault="007E7139">
      <w:pPr>
        <w:pStyle w:val="ConsPlusNormal"/>
        <w:spacing w:before="220"/>
        <w:jc w:val="both"/>
        <w:rPr>
          <w:sz w:val="28"/>
          <w:szCs w:val="28"/>
        </w:rPr>
      </w:pPr>
      <w:r w:rsidRPr="000B5A53">
        <w:rPr>
          <w:sz w:val="28"/>
          <w:szCs w:val="28"/>
        </w:rPr>
        <w:t>Не признается КИК иностранный инвестиционный фонд (паевой или иной формы), если его управляющее лицо признано резидентом РФ, который управляет активами фонда в РФ. Таким управляющим лицом признается (п. 14 ст. 25.13 НК РФ):</w:t>
      </w:r>
    </w:p>
    <w:p w:rsidR="007E7139" w:rsidRPr="000B5A53" w:rsidRDefault="007E7139">
      <w:pPr>
        <w:pStyle w:val="ConsPlusNormal"/>
        <w:numPr>
          <w:ilvl w:val="0"/>
          <w:numId w:val="3"/>
        </w:numPr>
        <w:spacing w:before="220"/>
        <w:jc w:val="both"/>
        <w:rPr>
          <w:sz w:val="28"/>
          <w:szCs w:val="28"/>
        </w:rPr>
      </w:pPr>
      <w:r w:rsidRPr="000B5A53">
        <w:rPr>
          <w:sz w:val="28"/>
          <w:szCs w:val="28"/>
        </w:rPr>
        <w:t>управляющая компания (российская или иностранная организация);</w:t>
      </w:r>
    </w:p>
    <w:p w:rsidR="007E7139" w:rsidRPr="000B5A53" w:rsidRDefault="007E7139">
      <w:pPr>
        <w:pStyle w:val="ConsPlusNormal"/>
        <w:numPr>
          <w:ilvl w:val="0"/>
          <w:numId w:val="3"/>
        </w:numPr>
        <w:spacing w:before="220"/>
        <w:jc w:val="both"/>
        <w:rPr>
          <w:sz w:val="28"/>
          <w:szCs w:val="28"/>
        </w:rPr>
      </w:pPr>
      <w:r w:rsidRPr="000B5A53">
        <w:rPr>
          <w:sz w:val="28"/>
          <w:szCs w:val="28"/>
        </w:rPr>
        <w:t>управляющий партнер (физическое лицо или организация);</w:t>
      </w:r>
    </w:p>
    <w:p w:rsidR="007E7139" w:rsidRPr="000B5A53" w:rsidRDefault="007E7139">
      <w:pPr>
        <w:pStyle w:val="ConsPlusNormal"/>
        <w:numPr>
          <w:ilvl w:val="0"/>
          <w:numId w:val="3"/>
        </w:numPr>
        <w:spacing w:before="220"/>
        <w:jc w:val="both"/>
        <w:rPr>
          <w:sz w:val="28"/>
          <w:szCs w:val="28"/>
        </w:rPr>
      </w:pPr>
      <w:r w:rsidRPr="000B5A53">
        <w:rPr>
          <w:sz w:val="28"/>
          <w:szCs w:val="28"/>
        </w:rPr>
        <w:t>иные лица, осуществляющие функции по управлению активами, прямо или косвенно принадлежащими иностранному инвестиционному фонду.</w:t>
      </w:r>
    </w:p>
    <w:p w:rsidR="007E7139" w:rsidRPr="000B5A53" w:rsidRDefault="007E7139">
      <w:pPr>
        <w:pStyle w:val="ConsPlusNormal"/>
        <w:jc w:val="both"/>
        <w:rPr>
          <w:sz w:val="28"/>
          <w:szCs w:val="28"/>
        </w:rPr>
      </w:pPr>
    </w:p>
    <w:p w:rsidR="007E7139" w:rsidRPr="000B5A53" w:rsidRDefault="007E7139">
      <w:pPr>
        <w:pStyle w:val="ConsPlusNormal"/>
        <w:outlineLvl w:val="0"/>
        <w:rPr>
          <w:sz w:val="28"/>
          <w:szCs w:val="28"/>
        </w:rPr>
      </w:pPr>
      <w:bookmarkStart w:id="2" w:name="P28"/>
      <w:bookmarkEnd w:id="2"/>
      <w:r w:rsidRPr="000B5A53">
        <w:rPr>
          <w:b/>
          <w:sz w:val="28"/>
          <w:szCs w:val="28"/>
        </w:rPr>
        <w:t>2. Кто признается контролирующим лицом КИК</w:t>
      </w:r>
    </w:p>
    <w:p w:rsidR="007E7139" w:rsidRPr="000B5A53" w:rsidRDefault="007E7139">
      <w:pPr>
        <w:pStyle w:val="ConsPlusNormal"/>
        <w:spacing w:before="220"/>
        <w:jc w:val="both"/>
        <w:rPr>
          <w:sz w:val="28"/>
          <w:szCs w:val="28"/>
        </w:rPr>
      </w:pPr>
      <w:r w:rsidRPr="000B5A53">
        <w:rPr>
          <w:b/>
          <w:sz w:val="28"/>
          <w:szCs w:val="28"/>
        </w:rPr>
        <w:t>Контролирующими лицами иностранной компании</w:t>
      </w:r>
      <w:r w:rsidRPr="000B5A53">
        <w:rPr>
          <w:sz w:val="28"/>
          <w:szCs w:val="28"/>
        </w:rPr>
        <w:t xml:space="preserve"> могут быть физические и юридические лица.</w:t>
      </w:r>
    </w:p>
    <w:p w:rsidR="007E7139" w:rsidRPr="000B5A53" w:rsidRDefault="007E7139">
      <w:pPr>
        <w:pStyle w:val="ConsPlusNormal"/>
        <w:spacing w:before="220"/>
        <w:jc w:val="both"/>
        <w:rPr>
          <w:sz w:val="28"/>
          <w:szCs w:val="28"/>
        </w:rPr>
      </w:pPr>
      <w:r w:rsidRPr="000B5A53">
        <w:rPr>
          <w:sz w:val="28"/>
          <w:szCs w:val="28"/>
        </w:rPr>
        <w:t>У одной иностранной организации или иностранной структуры может быть несколько контролирующих лиц.</w:t>
      </w:r>
    </w:p>
    <w:p w:rsidR="007E7139" w:rsidRPr="000B5A53" w:rsidRDefault="007E7139">
      <w:pPr>
        <w:pStyle w:val="ConsPlusNormal"/>
        <w:spacing w:before="220"/>
        <w:jc w:val="both"/>
        <w:rPr>
          <w:sz w:val="28"/>
          <w:szCs w:val="28"/>
        </w:rPr>
      </w:pPr>
      <w:r w:rsidRPr="000B5A53">
        <w:rPr>
          <w:sz w:val="28"/>
          <w:szCs w:val="28"/>
        </w:rPr>
        <w:t xml:space="preserve">Для иностранных организаций и иностранных структур условия признания лиц </w:t>
      </w:r>
      <w:proofErr w:type="gramStart"/>
      <w:r w:rsidRPr="000B5A53">
        <w:rPr>
          <w:sz w:val="28"/>
          <w:szCs w:val="28"/>
        </w:rPr>
        <w:t>контролирующими</w:t>
      </w:r>
      <w:proofErr w:type="gramEnd"/>
      <w:r w:rsidRPr="000B5A53">
        <w:rPr>
          <w:sz w:val="28"/>
          <w:szCs w:val="28"/>
        </w:rPr>
        <w:t xml:space="preserve"> различаются.</w:t>
      </w:r>
    </w:p>
    <w:p w:rsidR="00365422" w:rsidRPr="000B5A53" w:rsidRDefault="00365422">
      <w:pPr>
        <w:pStyle w:val="ConsPlusNormal"/>
        <w:spacing w:before="220"/>
        <w:jc w:val="both"/>
        <w:rPr>
          <w:sz w:val="28"/>
          <w:szCs w:val="28"/>
        </w:rPr>
      </w:pPr>
    </w:p>
    <w:p w:rsidR="00365422" w:rsidRPr="000B5A53" w:rsidRDefault="00365422">
      <w:pPr>
        <w:pStyle w:val="ConsPlusNormal"/>
        <w:spacing w:before="220"/>
        <w:jc w:val="both"/>
        <w:rPr>
          <w:sz w:val="28"/>
          <w:szCs w:val="28"/>
        </w:rPr>
      </w:pPr>
    </w:p>
    <w:p w:rsidR="00365422" w:rsidRPr="000B5A53" w:rsidRDefault="00365422">
      <w:pPr>
        <w:pStyle w:val="ConsPlusNormal"/>
        <w:spacing w:before="220"/>
        <w:jc w:val="both"/>
        <w:rPr>
          <w:sz w:val="28"/>
          <w:szCs w:val="28"/>
        </w:rPr>
      </w:pPr>
    </w:p>
    <w:p w:rsidR="007E7139" w:rsidRPr="000B5A53" w:rsidRDefault="007E7139">
      <w:pPr>
        <w:pStyle w:val="ConsPlusNormal"/>
        <w:spacing w:before="220"/>
        <w:jc w:val="both"/>
        <w:rPr>
          <w:sz w:val="28"/>
          <w:szCs w:val="28"/>
        </w:rPr>
      </w:pPr>
      <w:r w:rsidRPr="000B5A53">
        <w:rPr>
          <w:b/>
          <w:sz w:val="28"/>
          <w:szCs w:val="28"/>
        </w:rPr>
        <w:lastRenderedPageBreak/>
        <w:t>2.1. Контролирующее лицо иностранной организации</w:t>
      </w:r>
      <w:r w:rsidRPr="000B5A53">
        <w:rPr>
          <w:sz w:val="28"/>
          <w:szCs w:val="28"/>
        </w:rPr>
        <w:t>:</w:t>
      </w:r>
    </w:p>
    <w:p w:rsidR="007E7139" w:rsidRPr="000B5A53" w:rsidRDefault="007E7139">
      <w:pPr>
        <w:pStyle w:val="ConsPlusNormal"/>
        <w:numPr>
          <w:ilvl w:val="0"/>
          <w:numId w:val="4"/>
        </w:numPr>
        <w:spacing w:before="220"/>
        <w:jc w:val="both"/>
        <w:rPr>
          <w:sz w:val="28"/>
          <w:szCs w:val="28"/>
        </w:rPr>
      </w:pPr>
      <w:r w:rsidRPr="000B5A53">
        <w:rPr>
          <w:sz w:val="28"/>
          <w:szCs w:val="28"/>
        </w:rPr>
        <w:t>физическое или юридическое лицо с долей участия в этой организации более 25% (</w:t>
      </w:r>
      <w:proofErr w:type="spellStart"/>
      <w:r w:rsidRPr="000B5A53">
        <w:rPr>
          <w:sz w:val="28"/>
          <w:szCs w:val="28"/>
        </w:rPr>
        <w:t>пп</w:t>
      </w:r>
      <w:proofErr w:type="spellEnd"/>
      <w:r w:rsidRPr="000B5A53">
        <w:rPr>
          <w:sz w:val="28"/>
          <w:szCs w:val="28"/>
        </w:rPr>
        <w:t>. 1 п. 3 ст. 25.13 НК РФ);</w:t>
      </w:r>
    </w:p>
    <w:p w:rsidR="007E7139" w:rsidRPr="000B5A53" w:rsidRDefault="007E7139">
      <w:pPr>
        <w:pStyle w:val="ConsPlusNormal"/>
        <w:numPr>
          <w:ilvl w:val="0"/>
          <w:numId w:val="4"/>
        </w:numPr>
        <w:spacing w:before="220"/>
        <w:jc w:val="both"/>
        <w:rPr>
          <w:sz w:val="28"/>
          <w:szCs w:val="28"/>
        </w:rPr>
      </w:pPr>
      <w:r w:rsidRPr="000B5A53">
        <w:rPr>
          <w:sz w:val="28"/>
          <w:szCs w:val="28"/>
        </w:rPr>
        <w:t>физическое лицо (совместно с супругами и несовершеннолетними детьми) или юридическое лицо с долей участия в этой организации более 10%, если доля участия всех лиц - налоговых резидентов РФ в этой организации более 50% (</w:t>
      </w:r>
      <w:proofErr w:type="spellStart"/>
      <w:r w:rsidRPr="000B5A53">
        <w:rPr>
          <w:sz w:val="28"/>
          <w:szCs w:val="28"/>
        </w:rPr>
        <w:t>пп</w:t>
      </w:r>
      <w:proofErr w:type="spellEnd"/>
      <w:r w:rsidRPr="000B5A53">
        <w:rPr>
          <w:sz w:val="28"/>
          <w:szCs w:val="28"/>
        </w:rPr>
        <w:t>. 2 п. 3 ст. 25.13 НК РФ);</w:t>
      </w:r>
    </w:p>
    <w:p w:rsidR="007E7139" w:rsidRPr="000B5A53" w:rsidRDefault="007E7139">
      <w:pPr>
        <w:pStyle w:val="ConsPlusNormal"/>
        <w:numPr>
          <w:ilvl w:val="0"/>
          <w:numId w:val="4"/>
        </w:numPr>
        <w:spacing w:before="220"/>
        <w:jc w:val="both"/>
        <w:rPr>
          <w:sz w:val="28"/>
          <w:szCs w:val="28"/>
        </w:rPr>
      </w:pPr>
      <w:r w:rsidRPr="000B5A53">
        <w:rPr>
          <w:sz w:val="28"/>
          <w:szCs w:val="28"/>
        </w:rPr>
        <w:t>лицо осуществляет контроль над организацией в своих интересах или в интересах своего супруга и несовершеннолетних детей (п. 6 ст. 25.13 НК РФ).</w:t>
      </w:r>
    </w:p>
    <w:p w:rsidR="007E7139" w:rsidRPr="000B5A53" w:rsidRDefault="007E7139">
      <w:pPr>
        <w:pStyle w:val="ConsPlusNormal"/>
        <w:spacing w:before="220"/>
        <w:jc w:val="both"/>
        <w:rPr>
          <w:sz w:val="28"/>
          <w:szCs w:val="28"/>
        </w:rPr>
      </w:pPr>
      <w:r w:rsidRPr="000B5A53">
        <w:rPr>
          <w:b/>
          <w:sz w:val="28"/>
          <w:szCs w:val="28"/>
        </w:rPr>
        <w:t>Контроль над иностранной организацией</w:t>
      </w:r>
      <w:r w:rsidRPr="000B5A53">
        <w:rPr>
          <w:sz w:val="28"/>
          <w:szCs w:val="28"/>
        </w:rPr>
        <w:t xml:space="preserve"> выражается в виде оказания или возможности оказания определяющего влияния на решения, принимаемые такой иностранной организацией, по вопросу распределения прибыли (дохода) после налогообложения (п. 7 ст. 25.13 НК РФ). По мнению Минфина России, нужно учитывать любые особенности отношений, которые могут оказать такое влияние, например</w:t>
      </w:r>
      <w:proofErr w:type="gramStart"/>
      <w:r w:rsidRPr="000B5A53">
        <w:rPr>
          <w:sz w:val="28"/>
          <w:szCs w:val="28"/>
        </w:rPr>
        <w:t>,</w:t>
      </w:r>
      <w:proofErr w:type="gramEnd"/>
      <w:r w:rsidRPr="000B5A53">
        <w:rPr>
          <w:sz w:val="28"/>
          <w:szCs w:val="28"/>
        </w:rPr>
        <w:t xml:space="preserve"> право лица блокировать решения по распределению прибыли после налогообложения вне зависимости от доли участия такого лица в организации (Письмо от 20.06.2017 N 03-12-11/2/38303).</w:t>
      </w:r>
    </w:p>
    <w:p w:rsidR="007E7139" w:rsidRPr="000B5A53" w:rsidRDefault="007E7139">
      <w:pPr>
        <w:pStyle w:val="ConsPlusNormal"/>
        <w:spacing w:before="220"/>
        <w:jc w:val="both"/>
        <w:rPr>
          <w:sz w:val="28"/>
          <w:szCs w:val="28"/>
        </w:rPr>
      </w:pPr>
      <w:r w:rsidRPr="000B5A53">
        <w:rPr>
          <w:sz w:val="28"/>
          <w:szCs w:val="28"/>
        </w:rPr>
        <w:t>Для определения доли участия нужно использовать порядок, который установлен для расчета прямого и (или) косвенного участия в целях признания лиц взаимозависимыми (п. 5 ст. 25.13 НК РФ).</w:t>
      </w:r>
    </w:p>
    <w:p w:rsidR="007E7139" w:rsidRPr="000B5A53" w:rsidRDefault="007E7139">
      <w:pPr>
        <w:pStyle w:val="ConsPlusNormal"/>
        <w:spacing w:before="220"/>
        <w:jc w:val="both"/>
        <w:rPr>
          <w:sz w:val="28"/>
          <w:szCs w:val="28"/>
        </w:rPr>
      </w:pPr>
      <w:r w:rsidRPr="000B5A53">
        <w:rPr>
          <w:sz w:val="28"/>
          <w:szCs w:val="28"/>
        </w:rPr>
        <w:t xml:space="preserve">Долю нужно определять на одну из дат, которая установлена для определения прибыли у контролирующего лица в </w:t>
      </w:r>
      <w:hyperlink r:id="rId7" w:history="1">
        <w:r w:rsidRPr="000B5A53">
          <w:rPr>
            <w:sz w:val="28"/>
            <w:szCs w:val="28"/>
          </w:rPr>
          <w:t>п. 3 ст. 25.15</w:t>
        </w:r>
      </w:hyperlink>
      <w:r w:rsidRPr="000B5A53">
        <w:rPr>
          <w:sz w:val="28"/>
          <w:szCs w:val="28"/>
        </w:rPr>
        <w:t xml:space="preserve"> НК РФ (Письма Минфина России от 12.10.2020 N 03-12-11/2/88957, от 17.12.2018 N 03-12-11/2/91665).</w:t>
      </w:r>
    </w:p>
    <w:p w:rsidR="007E7139" w:rsidRPr="000B5A53" w:rsidRDefault="007E7139">
      <w:pPr>
        <w:pStyle w:val="ConsPlusNormal"/>
        <w:jc w:val="both"/>
        <w:rPr>
          <w:sz w:val="28"/>
          <w:szCs w:val="28"/>
        </w:rPr>
      </w:pPr>
      <w:proofErr w:type="gramStart"/>
      <w:r w:rsidRPr="000B5A53">
        <w:rPr>
          <w:b/>
          <w:sz w:val="28"/>
          <w:szCs w:val="28"/>
        </w:rPr>
        <w:t>Не признается контролирующим</w:t>
      </w:r>
      <w:r w:rsidRPr="000B5A53">
        <w:rPr>
          <w:sz w:val="28"/>
          <w:szCs w:val="28"/>
        </w:rPr>
        <w:t xml:space="preserve"> лицо, участвующее в иностранной организации через прямое и (или) косвенное участие в одной или нескольких российских </w:t>
      </w:r>
      <w:hyperlink r:id="rId8" w:history="1">
        <w:r w:rsidRPr="000B5A53">
          <w:rPr>
            <w:sz w:val="28"/>
            <w:szCs w:val="28"/>
          </w:rPr>
          <w:t>публичных компаниях</w:t>
        </w:r>
      </w:hyperlink>
      <w:r w:rsidRPr="000B5A53">
        <w:rPr>
          <w:sz w:val="28"/>
          <w:szCs w:val="28"/>
        </w:rPr>
        <w:t>, которые, в свою очередь, могут участвовать в такой иностранной организации через непубличные компании (</w:t>
      </w:r>
      <w:hyperlink r:id="rId9" w:history="1">
        <w:r w:rsidRPr="000B5A53">
          <w:rPr>
            <w:sz w:val="28"/>
            <w:szCs w:val="28"/>
          </w:rPr>
          <w:t>п. 4 ст. 25.13</w:t>
        </w:r>
      </w:hyperlink>
      <w:r w:rsidRPr="000B5A53">
        <w:rPr>
          <w:sz w:val="28"/>
          <w:szCs w:val="28"/>
        </w:rPr>
        <w:t xml:space="preserve"> НК РФ, </w:t>
      </w:r>
      <w:hyperlink r:id="rId10" w:history="1">
        <w:r w:rsidRPr="000B5A53">
          <w:rPr>
            <w:sz w:val="28"/>
            <w:szCs w:val="28"/>
          </w:rPr>
          <w:t>Письмо</w:t>
        </w:r>
      </w:hyperlink>
      <w:r w:rsidRPr="000B5A53">
        <w:rPr>
          <w:sz w:val="28"/>
          <w:szCs w:val="28"/>
        </w:rPr>
        <w:t xml:space="preserve"> Минфина России от 11.01.2022 N 03-12-11/2/360, </w:t>
      </w:r>
      <w:hyperlink r:id="rId11" w:history="1">
        <w:r w:rsidRPr="000B5A53">
          <w:rPr>
            <w:sz w:val="28"/>
            <w:szCs w:val="28"/>
          </w:rPr>
          <w:t>п. 5</w:t>
        </w:r>
      </w:hyperlink>
      <w:r w:rsidRPr="000B5A53">
        <w:rPr>
          <w:sz w:val="28"/>
          <w:szCs w:val="28"/>
        </w:rPr>
        <w:t xml:space="preserve"> Письма Минфина России от 10.02.2017 N 03-12-11/2/7395):</w:t>
      </w:r>
      <w:proofErr w:type="gramEnd"/>
    </w:p>
    <w:p w:rsidR="007E7139" w:rsidRPr="000B5A53" w:rsidRDefault="007E7139">
      <w:pPr>
        <w:pStyle w:val="ConsPlusNormal"/>
        <w:jc w:val="both"/>
        <w:rPr>
          <w:sz w:val="28"/>
          <w:szCs w:val="28"/>
        </w:rPr>
      </w:pPr>
    </w:p>
    <w:p w:rsidR="007E7139" w:rsidRPr="000B5A53" w:rsidRDefault="007E7139">
      <w:pPr>
        <w:pStyle w:val="ConsPlusNormal"/>
        <w:jc w:val="both"/>
        <w:rPr>
          <w:sz w:val="28"/>
          <w:szCs w:val="28"/>
        </w:rPr>
      </w:pPr>
      <w:r w:rsidRPr="000B5A53">
        <w:rPr>
          <w:sz w:val="28"/>
          <w:szCs w:val="28"/>
        </w:rPr>
        <w:t>До 01.01.2029 это правило не применяется, если публичная компания является международной холдинговой компанией (п. 4 ст. 25.13 НК РФ). Подробнее о международных холдинговых компаниях см. Обзор "В России появится альтернатива офшорам".</w:t>
      </w:r>
    </w:p>
    <w:p w:rsidR="007E7139" w:rsidRPr="000B5A53" w:rsidRDefault="007E7139">
      <w:pPr>
        <w:pStyle w:val="ConsPlusNormal"/>
        <w:spacing w:before="220"/>
        <w:jc w:val="both"/>
        <w:rPr>
          <w:sz w:val="28"/>
          <w:szCs w:val="28"/>
        </w:rPr>
      </w:pPr>
      <w:r w:rsidRPr="000B5A53">
        <w:rPr>
          <w:sz w:val="28"/>
          <w:szCs w:val="28"/>
        </w:rPr>
        <w:t xml:space="preserve">С 27.12.2018 лицо, чье участие в иностранной компании реализовано через </w:t>
      </w:r>
      <w:r w:rsidRPr="000B5A53">
        <w:rPr>
          <w:sz w:val="28"/>
          <w:szCs w:val="28"/>
        </w:rPr>
        <w:lastRenderedPageBreak/>
        <w:t>прямое и (или) косвенное участие в одной или нескольких иностранных организациях, не признается контролирующим при выполнении следующих условий (п. 4 ст. 25.13 НК РФ):</w:t>
      </w:r>
    </w:p>
    <w:p w:rsidR="007E7139" w:rsidRPr="000B5A53" w:rsidRDefault="007E7139">
      <w:pPr>
        <w:pStyle w:val="ConsPlusNormal"/>
        <w:numPr>
          <w:ilvl w:val="0"/>
          <w:numId w:val="5"/>
        </w:numPr>
        <w:spacing w:before="220"/>
        <w:jc w:val="both"/>
        <w:rPr>
          <w:sz w:val="28"/>
          <w:szCs w:val="28"/>
        </w:rPr>
      </w:pPr>
      <w:r w:rsidRPr="000B5A53">
        <w:rPr>
          <w:sz w:val="28"/>
          <w:szCs w:val="28"/>
        </w:rPr>
        <w:t>акции этих иностранных организаций допущены к обращению на одной или нескольких иностранных фондовых биржах;</w:t>
      </w:r>
    </w:p>
    <w:p w:rsidR="007E7139" w:rsidRPr="000B5A53" w:rsidRDefault="007E7139">
      <w:pPr>
        <w:pStyle w:val="ConsPlusNormal"/>
        <w:numPr>
          <w:ilvl w:val="0"/>
          <w:numId w:val="5"/>
        </w:numPr>
        <w:spacing w:before="220"/>
        <w:jc w:val="both"/>
        <w:rPr>
          <w:sz w:val="28"/>
          <w:szCs w:val="28"/>
        </w:rPr>
      </w:pPr>
      <w:r w:rsidRPr="000B5A53">
        <w:rPr>
          <w:sz w:val="28"/>
          <w:szCs w:val="28"/>
        </w:rPr>
        <w:t>указанные биржи расположены на территориях иностранных государств - членов ОЭСР (исключение: государство включено в Перечень государств, не обеспечивающих обмен информацией);</w:t>
      </w:r>
    </w:p>
    <w:p w:rsidR="007E7139" w:rsidRPr="000B5A53" w:rsidRDefault="007E7139">
      <w:pPr>
        <w:pStyle w:val="ConsPlusNormal"/>
        <w:numPr>
          <w:ilvl w:val="0"/>
          <w:numId w:val="5"/>
        </w:numPr>
        <w:spacing w:before="220"/>
        <w:jc w:val="both"/>
        <w:rPr>
          <w:sz w:val="28"/>
          <w:szCs w:val="28"/>
        </w:rPr>
      </w:pPr>
      <w:r w:rsidRPr="000B5A53">
        <w:rPr>
          <w:sz w:val="28"/>
          <w:szCs w:val="28"/>
        </w:rPr>
        <w:t>доля прямого и (или) косвенного участия контролирующего лица в каждой иностранной организации не больше 50%;</w:t>
      </w:r>
    </w:p>
    <w:p w:rsidR="007E7139" w:rsidRPr="000B5A53" w:rsidRDefault="007E7139">
      <w:pPr>
        <w:pStyle w:val="ConsPlusNormal"/>
        <w:numPr>
          <w:ilvl w:val="0"/>
          <w:numId w:val="5"/>
        </w:numPr>
        <w:spacing w:before="220"/>
        <w:jc w:val="both"/>
        <w:rPr>
          <w:sz w:val="28"/>
          <w:szCs w:val="28"/>
        </w:rPr>
      </w:pPr>
      <w:r w:rsidRPr="000B5A53">
        <w:rPr>
          <w:sz w:val="28"/>
          <w:szCs w:val="28"/>
        </w:rPr>
        <w:t>доля обыкновенных акций, допущенных к обращению на иностранных фондовых биржах в совокупности по всем указанным иностранным фондовым биржам, больше 25% уставного капитала, сформированного за счет обыкновенных акций, для каждой иностранной организации.</w:t>
      </w:r>
    </w:p>
    <w:p w:rsidR="007E7139" w:rsidRPr="000B5A53" w:rsidRDefault="007E7139">
      <w:pPr>
        <w:pStyle w:val="ConsPlusNormal"/>
        <w:spacing w:before="220"/>
        <w:jc w:val="both"/>
        <w:rPr>
          <w:sz w:val="28"/>
          <w:szCs w:val="28"/>
        </w:rPr>
      </w:pPr>
      <w:r w:rsidRPr="000B5A53">
        <w:rPr>
          <w:b/>
          <w:sz w:val="28"/>
          <w:szCs w:val="28"/>
        </w:rPr>
        <w:t>2.2. Контролирующее лицо иностранной структуры:</w:t>
      </w:r>
    </w:p>
    <w:p w:rsidR="007E7139" w:rsidRPr="000B5A53" w:rsidRDefault="007E7139">
      <w:pPr>
        <w:pStyle w:val="ConsPlusNormal"/>
        <w:numPr>
          <w:ilvl w:val="0"/>
          <w:numId w:val="6"/>
        </w:numPr>
        <w:spacing w:before="220"/>
        <w:jc w:val="both"/>
        <w:rPr>
          <w:sz w:val="28"/>
          <w:szCs w:val="28"/>
        </w:rPr>
      </w:pPr>
      <w:r w:rsidRPr="000B5A53">
        <w:rPr>
          <w:sz w:val="28"/>
          <w:szCs w:val="28"/>
        </w:rPr>
        <w:t>учредитель (основатель) (п. 9 ст. 25.13 НК РФ);</w:t>
      </w:r>
    </w:p>
    <w:tbl>
      <w:tblPr>
        <w:tblW w:w="974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44"/>
      </w:tblGrid>
      <w:tr w:rsidR="007E7139" w:rsidRPr="000B5A53">
        <w:trPr>
          <w:jc w:val="center"/>
        </w:trPr>
        <w:tc>
          <w:tcPr>
            <w:tcW w:w="9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95" w:type="dxa"/>
              <w:left w:w="195" w:type="dxa"/>
              <w:bottom w:w="195" w:type="dxa"/>
              <w:right w:w="195" w:type="dxa"/>
            </w:tcMar>
          </w:tcPr>
          <w:p w:rsidR="007E7139" w:rsidRPr="000B5A53" w:rsidRDefault="007E7139">
            <w:pPr>
              <w:pStyle w:val="ConsPlusNormal"/>
              <w:ind w:left="540"/>
              <w:jc w:val="both"/>
              <w:rPr>
                <w:sz w:val="28"/>
                <w:szCs w:val="28"/>
              </w:rPr>
            </w:pPr>
            <w:bookmarkStart w:id="3" w:name="P55"/>
            <w:bookmarkEnd w:id="3"/>
            <w:r w:rsidRPr="000B5A53">
              <w:rPr>
                <w:sz w:val="28"/>
                <w:szCs w:val="28"/>
                <w:u w:val="single"/>
              </w:rPr>
              <w:t>Когда учредитель не признается контролирующим лицом</w:t>
            </w:r>
          </w:p>
          <w:p w:rsidR="007E7139" w:rsidRPr="000B5A53" w:rsidRDefault="007E7139">
            <w:pPr>
              <w:pStyle w:val="ConsPlusNormal"/>
              <w:spacing w:before="220"/>
              <w:ind w:left="540"/>
              <w:jc w:val="both"/>
              <w:rPr>
                <w:sz w:val="28"/>
                <w:szCs w:val="28"/>
              </w:rPr>
            </w:pPr>
            <w:r w:rsidRPr="000B5A53">
              <w:rPr>
                <w:sz w:val="28"/>
                <w:szCs w:val="28"/>
              </w:rPr>
              <w:t>Учредитель не признается контролирующим лицом, если одновременно соблюдаются следующие условия (п. п. 10, 11 ст. 25.13 НК РФ):</w:t>
            </w:r>
          </w:p>
          <w:p w:rsidR="007E7139" w:rsidRPr="000B5A53" w:rsidRDefault="007E7139">
            <w:pPr>
              <w:pStyle w:val="ConsPlusNormal"/>
              <w:spacing w:before="220"/>
              <w:ind w:left="540"/>
              <w:jc w:val="both"/>
              <w:rPr>
                <w:sz w:val="28"/>
                <w:szCs w:val="28"/>
              </w:rPr>
            </w:pPr>
            <w:r w:rsidRPr="000B5A53">
              <w:rPr>
                <w:sz w:val="28"/>
                <w:szCs w:val="28"/>
              </w:rPr>
              <w:t>- он не осуществляет контроль над иностранной структурой;</w:t>
            </w:r>
          </w:p>
          <w:p w:rsidR="007E7139" w:rsidRPr="000B5A53" w:rsidRDefault="007E7139">
            <w:pPr>
              <w:pStyle w:val="ConsPlusNormal"/>
              <w:spacing w:before="220"/>
              <w:ind w:left="540"/>
              <w:jc w:val="both"/>
              <w:rPr>
                <w:sz w:val="28"/>
                <w:szCs w:val="28"/>
              </w:rPr>
            </w:pPr>
            <w:r w:rsidRPr="000B5A53">
              <w:rPr>
                <w:sz w:val="28"/>
                <w:szCs w:val="28"/>
              </w:rPr>
              <w:t>- не вправе получать (требовать получения) прямо или косвенно прибыль (доход) этой структуры полностью (частично);</w:t>
            </w:r>
          </w:p>
          <w:p w:rsidR="007E7139" w:rsidRPr="000B5A53" w:rsidRDefault="007E7139">
            <w:pPr>
              <w:pStyle w:val="ConsPlusNormal"/>
              <w:spacing w:before="220"/>
              <w:ind w:left="540"/>
              <w:jc w:val="both"/>
              <w:rPr>
                <w:sz w:val="28"/>
                <w:szCs w:val="28"/>
              </w:rPr>
            </w:pPr>
            <w:r w:rsidRPr="000B5A53">
              <w:rPr>
                <w:sz w:val="28"/>
                <w:szCs w:val="28"/>
              </w:rPr>
              <w:t>- не вправе распоряжаться прибылью (доходом) этой структуры или ее частью;</w:t>
            </w:r>
          </w:p>
          <w:p w:rsidR="007E7139" w:rsidRPr="000B5A53" w:rsidRDefault="007E7139">
            <w:pPr>
              <w:pStyle w:val="ConsPlusNormal"/>
              <w:spacing w:before="220"/>
              <w:ind w:left="540"/>
              <w:jc w:val="both"/>
              <w:rPr>
                <w:sz w:val="28"/>
                <w:szCs w:val="28"/>
              </w:rPr>
            </w:pPr>
            <w:r w:rsidRPr="000B5A53">
              <w:rPr>
                <w:sz w:val="28"/>
                <w:szCs w:val="28"/>
              </w:rPr>
              <w:t xml:space="preserve">- не сохранил за собой права на имущество, переданное этой структуре (имущество передано этой структуре на условиях </w:t>
            </w:r>
            <w:proofErr w:type="spellStart"/>
            <w:r w:rsidRPr="000B5A53">
              <w:rPr>
                <w:sz w:val="28"/>
                <w:szCs w:val="28"/>
              </w:rPr>
              <w:t>безотзывности</w:t>
            </w:r>
            <w:proofErr w:type="spellEnd"/>
            <w:r w:rsidRPr="000B5A53">
              <w:rPr>
                <w:sz w:val="28"/>
                <w:szCs w:val="28"/>
              </w:rPr>
              <w:t>) на протяжении всего периода существования такой структуры и в случае ее прекращения;</w:t>
            </w:r>
          </w:p>
          <w:p w:rsidR="007E7139" w:rsidRPr="000B5A53" w:rsidRDefault="007E7139">
            <w:pPr>
              <w:pStyle w:val="ConsPlusNormal"/>
              <w:spacing w:before="220"/>
              <w:ind w:left="540"/>
              <w:jc w:val="both"/>
              <w:rPr>
                <w:sz w:val="28"/>
                <w:szCs w:val="28"/>
              </w:rPr>
            </w:pPr>
            <w:r w:rsidRPr="000B5A53">
              <w:rPr>
                <w:sz w:val="28"/>
                <w:szCs w:val="28"/>
              </w:rPr>
              <w:t>- не сохранил за собой возможность вернуть права получения и распоряжения прибылью и право на имущество, переданное структуре.</w:t>
            </w:r>
          </w:p>
        </w:tc>
      </w:tr>
    </w:tbl>
    <w:p w:rsidR="007E7139" w:rsidRPr="000B5A53" w:rsidRDefault="007E7139">
      <w:pPr>
        <w:pStyle w:val="ConsPlusNormal"/>
        <w:jc w:val="both"/>
        <w:rPr>
          <w:sz w:val="28"/>
          <w:szCs w:val="28"/>
        </w:rPr>
      </w:pPr>
    </w:p>
    <w:p w:rsidR="00365422" w:rsidRPr="000B5A53" w:rsidRDefault="00365422">
      <w:pPr>
        <w:pStyle w:val="ConsPlusNormal"/>
        <w:jc w:val="both"/>
        <w:rPr>
          <w:sz w:val="28"/>
          <w:szCs w:val="28"/>
        </w:rPr>
      </w:pPr>
    </w:p>
    <w:p w:rsidR="00365422" w:rsidRPr="000B5A53" w:rsidRDefault="00365422">
      <w:pPr>
        <w:pStyle w:val="ConsPlusNormal"/>
        <w:jc w:val="both"/>
        <w:rPr>
          <w:sz w:val="28"/>
          <w:szCs w:val="28"/>
        </w:rPr>
      </w:pPr>
    </w:p>
    <w:p w:rsidR="007E7139" w:rsidRPr="000B5A53" w:rsidRDefault="007E7139" w:rsidP="00365422">
      <w:pPr>
        <w:pStyle w:val="ConsPlusNormal"/>
        <w:numPr>
          <w:ilvl w:val="0"/>
          <w:numId w:val="6"/>
        </w:numPr>
        <w:ind w:left="539"/>
        <w:jc w:val="both"/>
        <w:rPr>
          <w:sz w:val="28"/>
          <w:szCs w:val="28"/>
        </w:rPr>
      </w:pPr>
      <w:r w:rsidRPr="000B5A53">
        <w:rPr>
          <w:sz w:val="28"/>
          <w:szCs w:val="28"/>
        </w:rPr>
        <w:t xml:space="preserve">другое лицо, если одновременно оно осуществляет контроль над </w:t>
      </w:r>
      <w:r w:rsidRPr="000B5A53">
        <w:rPr>
          <w:sz w:val="28"/>
          <w:szCs w:val="28"/>
        </w:rPr>
        <w:lastRenderedPageBreak/>
        <w:t>структурой и выполняется хотя бы одно из условий (п. 12 ст. 25.13 НК РФ, Письмо Минфина России от 11.08.2017 N 03-12-12/2/52171):</w:t>
      </w:r>
    </w:p>
    <w:p w:rsidR="007E7139" w:rsidRPr="000B5A53" w:rsidRDefault="007E7139" w:rsidP="00365422">
      <w:pPr>
        <w:pStyle w:val="ConsPlusNormal"/>
        <w:ind w:left="539"/>
        <w:jc w:val="both"/>
        <w:rPr>
          <w:sz w:val="28"/>
          <w:szCs w:val="28"/>
        </w:rPr>
      </w:pPr>
      <w:r w:rsidRPr="000B5A53">
        <w:rPr>
          <w:sz w:val="28"/>
          <w:szCs w:val="28"/>
        </w:rPr>
        <w:t>- лицо имеет фактическое право на доход (его часть), получаемый такой структурой;</w:t>
      </w:r>
    </w:p>
    <w:p w:rsidR="007E7139" w:rsidRPr="000B5A53" w:rsidRDefault="007E7139" w:rsidP="00365422">
      <w:pPr>
        <w:pStyle w:val="ConsPlusNormal"/>
        <w:ind w:left="539"/>
        <w:jc w:val="both"/>
        <w:rPr>
          <w:sz w:val="28"/>
          <w:szCs w:val="28"/>
        </w:rPr>
      </w:pPr>
      <w:r w:rsidRPr="000B5A53">
        <w:rPr>
          <w:sz w:val="28"/>
          <w:szCs w:val="28"/>
        </w:rPr>
        <w:t>- лицо вправе распоряжаться имуществом такой структуры;</w:t>
      </w:r>
    </w:p>
    <w:p w:rsidR="007E7139" w:rsidRPr="000B5A53" w:rsidRDefault="007E7139" w:rsidP="00365422">
      <w:pPr>
        <w:pStyle w:val="ConsPlusNormal"/>
        <w:ind w:left="539"/>
        <w:jc w:val="both"/>
        <w:rPr>
          <w:sz w:val="28"/>
          <w:szCs w:val="28"/>
        </w:rPr>
      </w:pPr>
      <w:r w:rsidRPr="000B5A53">
        <w:rPr>
          <w:sz w:val="28"/>
          <w:szCs w:val="28"/>
        </w:rPr>
        <w:t>- лицо вправе получить имущество такой структуры в случае ее прекращения (ликвидации, расторжения договора).</w:t>
      </w:r>
    </w:p>
    <w:p w:rsidR="007E7139" w:rsidRPr="000B5A53" w:rsidRDefault="007E7139">
      <w:pPr>
        <w:pStyle w:val="ConsPlusNormal"/>
        <w:spacing w:before="220"/>
        <w:jc w:val="both"/>
        <w:rPr>
          <w:sz w:val="28"/>
          <w:szCs w:val="28"/>
        </w:rPr>
      </w:pPr>
      <w:r w:rsidRPr="000B5A53">
        <w:rPr>
          <w:b/>
          <w:sz w:val="28"/>
          <w:szCs w:val="28"/>
        </w:rPr>
        <w:t>Контроль над иностранной структурой</w:t>
      </w:r>
      <w:r w:rsidRPr="000B5A53">
        <w:rPr>
          <w:sz w:val="28"/>
          <w:szCs w:val="28"/>
        </w:rPr>
        <w:t xml:space="preserve"> выражается в оказании или возможности оказывать определяющее влияние на решения, принимаемые лицом, осуществляющим управление активами такой структуры, по распределению полученной прибыли (дохода) после налогообложения в соответствии с личным законом и (или) учредительными документами этой структуры (п. 8 ст. 25.13 НК РФ). При этом могут приниматься во внимание любые особенности отношений с таким лицом (Письмо Минфина России от 20.05.2019 N 03-12-12/2/36124).</w:t>
      </w:r>
    </w:p>
    <w:p w:rsidR="007E7139" w:rsidRPr="000B5A53" w:rsidRDefault="007E7139">
      <w:pPr>
        <w:pStyle w:val="ConsPlusNormal"/>
        <w:spacing w:before="220"/>
        <w:jc w:val="both"/>
        <w:rPr>
          <w:sz w:val="28"/>
          <w:szCs w:val="28"/>
        </w:rPr>
      </w:pPr>
      <w:r w:rsidRPr="000B5A53">
        <w:rPr>
          <w:sz w:val="28"/>
          <w:szCs w:val="28"/>
        </w:rPr>
        <w:t xml:space="preserve">Для признания контролирующим лицом в отношении </w:t>
      </w:r>
      <w:r w:rsidRPr="000B5A53">
        <w:rPr>
          <w:b/>
          <w:sz w:val="28"/>
          <w:szCs w:val="28"/>
        </w:rPr>
        <w:t>иностранных юридических лиц,</w:t>
      </w:r>
      <w:r w:rsidRPr="000B5A53">
        <w:rPr>
          <w:sz w:val="28"/>
          <w:szCs w:val="28"/>
        </w:rPr>
        <w:t xml:space="preserve"> личным законом </w:t>
      </w:r>
      <w:r w:rsidRPr="000B5A53">
        <w:rPr>
          <w:b/>
          <w:sz w:val="28"/>
          <w:szCs w:val="28"/>
        </w:rPr>
        <w:t>которых не предусмотрено участие</w:t>
      </w:r>
      <w:r w:rsidRPr="000B5A53">
        <w:rPr>
          <w:sz w:val="28"/>
          <w:szCs w:val="28"/>
        </w:rPr>
        <w:t xml:space="preserve"> в капитале, применяются правила, установленные для иностранных структур (п. 15 ст. 25.13 НК РФ). Для признания лицом, для которого не предусмотрено участие в капитале, нужно учитывать всю совокупность признаков и объема правомочий, которые получает участник (вкладчик) такого лица в каждом конкретном случае с учетом законодательства, уставных и (или) правоустанавливающих документов (</w:t>
      </w:r>
      <w:hyperlink r:id="rId12" w:history="1">
        <w:r w:rsidRPr="000B5A53">
          <w:rPr>
            <w:sz w:val="28"/>
            <w:szCs w:val="28"/>
          </w:rPr>
          <w:t>п. 3</w:t>
        </w:r>
      </w:hyperlink>
      <w:r w:rsidRPr="000B5A53">
        <w:rPr>
          <w:sz w:val="28"/>
          <w:szCs w:val="28"/>
        </w:rPr>
        <w:t xml:space="preserve"> Письма Минфина России от 10.02.2017 N 03-12-11/2/7395).</w:t>
      </w:r>
    </w:p>
    <w:p w:rsidR="007E7139" w:rsidRPr="000B5A53" w:rsidRDefault="007E7139">
      <w:pPr>
        <w:pStyle w:val="ConsPlusNormal"/>
        <w:spacing w:before="220"/>
        <w:jc w:val="both"/>
        <w:rPr>
          <w:sz w:val="28"/>
          <w:szCs w:val="28"/>
        </w:rPr>
      </w:pPr>
      <w:r w:rsidRPr="000B5A53">
        <w:rPr>
          <w:b/>
          <w:sz w:val="28"/>
          <w:szCs w:val="28"/>
        </w:rPr>
        <w:t>2.3. Если лицо участвует в иностранной организации (иностранной структуре) через договор простого или инвестиционного товарищества</w:t>
      </w:r>
      <w:r w:rsidRPr="000B5A53">
        <w:rPr>
          <w:sz w:val="28"/>
          <w:szCs w:val="28"/>
        </w:rPr>
        <w:t xml:space="preserve"> (заключенный по законодательству РФ), нужно учитывать некоторые особенности. Само товарищество не признается контролирующим лицом. Непосредственно участники (резиденты РФ) такого товарищества, которые участвуют в иностранной организации, будут ее контролирующими лицами. Важно соблюдение условия: отношения такого товарищества и иностранной организации (иностранной структуры) соответствуют критериям признания лица контролирующим (Письма Минфина России от 11.12.2018 N 03-12-11/2/89795, от 10.02.2017 N 03-12-11/2/7395 (п. 4)).</w:t>
      </w:r>
    </w:p>
    <w:p w:rsidR="007E7139" w:rsidRPr="000B5A53" w:rsidRDefault="007E7139">
      <w:pPr>
        <w:pStyle w:val="ConsPlusNormal"/>
        <w:spacing w:before="220"/>
        <w:jc w:val="both"/>
        <w:rPr>
          <w:sz w:val="28"/>
          <w:szCs w:val="28"/>
        </w:rPr>
      </w:pPr>
      <w:r w:rsidRPr="000B5A53">
        <w:rPr>
          <w:b/>
          <w:sz w:val="28"/>
          <w:szCs w:val="28"/>
        </w:rPr>
        <w:t>2.4. Признать себя контролирующим</w:t>
      </w:r>
      <w:r w:rsidRPr="000B5A53">
        <w:rPr>
          <w:sz w:val="28"/>
          <w:szCs w:val="28"/>
        </w:rPr>
        <w:t xml:space="preserve"> лицом можно </w:t>
      </w:r>
      <w:r w:rsidRPr="000B5A53">
        <w:rPr>
          <w:b/>
          <w:sz w:val="28"/>
          <w:szCs w:val="28"/>
        </w:rPr>
        <w:t>самостоятельно</w:t>
      </w:r>
      <w:r w:rsidRPr="000B5A53">
        <w:rPr>
          <w:sz w:val="28"/>
          <w:szCs w:val="28"/>
        </w:rPr>
        <w:t xml:space="preserve"> и без особенностей, установленных ст. 25.13 НК РФ. Для этого нужно представить уведомление о КИК (Письма Минфина России от 23.04.2019 N 03-12-11/2/29430, от 15.06.2017 N 03-12-11/2/37309).</w:t>
      </w:r>
    </w:p>
    <w:p w:rsidR="00365422" w:rsidRPr="000B5A53" w:rsidRDefault="00365422">
      <w:pPr>
        <w:pStyle w:val="ConsPlusNormal"/>
        <w:spacing w:before="220"/>
        <w:jc w:val="both"/>
        <w:rPr>
          <w:sz w:val="28"/>
          <w:szCs w:val="28"/>
        </w:rPr>
      </w:pPr>
    </w:p>
    <w:p w:rsidR="007E7139" w:rsidRPr="000B5A53" w:rsidRDefault="007E7139">
      <w:pPr>
        <w:pStyle w:val="ConsPlusNormal"/>
        <w:spacing w:before="220"/>
        <w:jc w:val="both"/>
        <w:rPr>
          <w:sz w:val="28"/>
          <w:szCs w:val="28"/>
        </w:rPr>
      </w:pPr>
      <w:r w:rsidRPr="000B5A53">
        <w:rPr>
          <w:b/>
          <w:sz w:val="28"/>
          <w:szCs w:val="28"/>
        </w:rPr>
        <w:lastRenderedPageBreak/>
        <w:t>2.5.</w:t>
      </w:r>
      <w:r w:rsidRPr="000B5A53">
        <w:rPr>
          <w:sz w:val="28"/>
          <w:szCs w:val="28"/>
        </w:rPr>
        <w:t xml:space="preserve"> Возможно </w:t>
      </w:r>
      <w:r w:rsidRPr="000B5A53">
        <w:rPr>
          <w:b/>
          <w:sz w:val="28"/>
          <w:szCs w:val="28"/>
        </w:rPr>
        <w:t>признание налоговым органом лица контролирующим</w:t>
      </w:r>
      <w:r w:rsidRPr="000B5A53">
        <w:rPr>
          <w:sz w:val="28"/>
          <w:szCs w:val="28"/>
        </w:rPr>
        <w:t>, если есть соответствующие сведения. Например, информация может быть получена в рамках информационного обмена от компетентных органов иностранных государств.</w:t>
      </w:r>
    </w:p>
    <w:p w:rsidR="007E7139" w:rsidRPr="000B5A53" w:rsidRDefault="007E7139">
      <w:pPr>
        <w:pStyle w:val="ConsPlusNormal"/>
        <w:spacing w:before="220"/>
        <w:jc w:val="both"/>
        <w:rPr>
          <w:sz w:val="28"/>
          <w:szCs w:val="28"/>
        </w:rPr>
      </w:pPr>
      <w:r w:rsidRPr="000B5A53">
        <w:rPr>
          <w:sz w:val="28"/>
          <w:szCs w:val="28"/>
        </w:rPr>
        <w:t xml:space="preserve">В этом случае налоговый орган направляет налогоплательщику требование представить уведомление о КИК. Срок устанавливает налоговый орган. Он не может быть менее 30 дней </w:t>
      </w:r>
      <w:proofErr w:type="gramStart"/>
      <w:r w:rsidRPr="000B5A53">
        <w:rPr>
          <w:sz w:val="28"/>
          <w:szCs w:val="28"/>
        </w:rPr>
        <w:t>с даты получения</w:t>
      </w:r>
      <w:proofErr w:type="gramEnd"/>
      <w:r w:rsidRPr="000B5A53">
        <w:rPr>
          <w:sz w:val="28"/>
          <w:szCs w:val="28"/>
        </w:rPr>
        <w:t xml:space="preserve"> требования (п. 8 ст. 25.14 НК РФ).</w:t>
      </w:r>
    </w:p>
    <w:p w:rsidR="007E7139" w:rsidRPr="000B5A53" w:rsidRDefault="007E7139">
      <w:pPr>
        <w:pStyle w:val="ConsPlusNormal"/>
        <w:spacing w:before="220"/>
        <w:jc w:val="both"/>
        <w:rPr>
          <w:sz w:val="28"/>
          <w:szCs w:val="28"/>
        </w:rPr>
      </w:pPr>
      <w:r w:rsidRPr="000B5A53">
        <w:rPr>
          <w:sz w:val="28"/>
          <w:szCs w:val="28"/>
        </w:rPr>
        <w:t>Получив требование, налогоплательщик вправе доказать следующее (п. 10 ст. 25.14 НК РФ):</w:t>
      </w:r>
    </w:p>
    <w:p w:rsidR="007E7139" w:rsidRPr="000B5A53" w:rsidRDefault="007E7139">
      <w:pPr>
        <w:pStyle w:val="ConsPlusNormal"/>
        <w:numPr>
          <w:ilvl w:val="0"/>
          <w:numId w:val="7"/>
        </w:numPr>
        <w:spacing w:before="220"/>
        <w:jc w:val="both"/>
        <w:rPr>
          <w:sz w:val="28"/>
          <w:szCs w:val="28"/>
        </w:rPr>
      </w:pPr>
      <w:r w:rsidRPr="000B5A53">
        <w:rPr>
          <w:sz w:val="28"/>
          <w:szCs w:val="28"/>
        </w:rPr>
        <w:t>он не является контролирующим лицом;</w:t>
      </w:r>
    </w:p>
    <w:p w:rsidR="007E7139" w:rsidRPr="000B5A53" w:rsidRDefault="007E7139">
      <w:pPr>
        <w:pStyle w:val="ConsPlusNormal"/>
        <w:numPr>
          <w:ilvl w:val="0"/>
          <w:numId w:val="7"/>
        </w:numPr>
        <w:spacing w:before="220"/>
        <w:jc w:val="both"/>
        <w:rPr>
          <w:sz w:val="28"/>
          <w:szCs w:val="28"/>
        </w:rPr>
      </w:pPr>
      <w:r w:rsidRPr="000B5A53">
        <w:rPr>
          <w:sz w:val="28"/>
          <w:szCs w:val="28"/>
        </w:rPr>
        <w:t xml:space="preserve">он не знал, что доля участия в организации всех лиц - налоговых резидентов РФ превысила 50% (при признании лица контролирующим на основании </w:t>
      </w:r>
      <w:proofErr w:type="spellStart"/>
      <w:r w:rsidRPr="000B5A53">
        <w:rPr>
          <w:sz w:val="28"/>
          <w:szCs w:val="28"/>
        </w:rPr>
        <w:t>пп</w:t>
      </w:r>
      <w:proofErr w:type="spellEnd"/>
      <w:r w:rsidRPr="000B5A53">
        <w:rPr>
          <w:sz w:val="28"/>
          <w:szCs w:val="28"/>
        </w:rPr>
        <w:t>. 2 п. 3 ст. 25.13 НК РФ).</w:t>
      </w:r>
    </w:p>
    <w:p w:rsidR="007E7139" w:rsidRPr="000B5A53" w:rsidRDefault="007E7139">
      <w:pPr>
        <w:pStyle w:val="ConsPlusNormal"/>
        <w:spacing w:before="220"/>
        <w:jc w:val="both"/>
        <w:rPr>
          <w:sz w:val="28"/>
          <w:szCs w:val="28"/>
        </w:rPr>
      </w:pPr>
      <w:r w:rsidRPr="000B5A53">
        <w:rPr>
          <w:sz w:val="28"/>
          <w:szCs w:val="28"/>
        </w:rPr>
        <w:t>Требование представить уведомление о КИК направляется контролирующему лицу и в том случае, когда в ранее представленном уведомлении отражена информация не обо всех КИК (п. 12 ст. 25.14 НК РФ).</w:t>
      </w:r>
    </w:p>
    <w:p w:rsidR="007E7139" w:rsidRPr="000B5A53" w:rsidRDefault="007E7139">
      <w:pPr>
        <w:pStyle w:val="ConsPlusNormal"/>
        <w:jc w:val="both"/>
        <w:rPr>
          <w:sz w:val="28"/>
          <w:szCs w:val="28"/>
        </w:rPr>
      </w:pPr>
    </w:p>
    <w:p w:rsidR="007E7139" w:rsidRPr="000B5A53" w:rsidRDefault="007E7139">
      <w:pPr>
        <w:pStyle w:val="ConsPlusNormal"/>
        <w:outlineLvl w:val="0"/>
        <w:rPr>
          <w:sz w:val="28"/>
          <w:szCs w:val="28"/>
        </w:rPr>
      </w:pPr>
      <w:bookmarkStart w:id="4" w:name="P78"/>
      <w:bookmarkEnd w:id="4"/>
      <w:r w:rsidRPr="000B5A53">
        <w:rPr>
          <w:b/>
          <w:sz w:val="28"/>
          <w:szCs w:val="28"/>
        </w:rPr>
        <w:t>3. Обязанности контролирующих лиц</w:t>
      </w:r>
    </w:p>
    <w:p w:rsidR="007E7139" w:rsidRPr="000B5A53" w:rsidRDefault="007E7139">
      <w:pPr>
        <w:pStyle w:val="ConsPlusNormal"/>
        <w:spacing w:before="220"/>
        <w:jc w:val="both"/>
        <w:rPr>
          <w:sz w:val="28"/>
          <w:szCs w:val="28"/>
        </w:rPr>
      </w:pPr>
      <w:r w:rsidRPr="000B5A53">
        <w:rPr>
          <w:b/>
          <w:sz w:val="28"/>
          <w:szCs w:val="28"/>
        </w:rPr>
        <w:t>Прибыль КИК</w:t>
      </w:r>
      <w:r w:rsidRPr="000B5A53">
        <w:rPr>
          <w:sz w:val="28"/>
          <w:szCs w:val="28"/>
        </w:rPr>
        <w:t xml:space="preserve"> приравнивается к прибыли организации (доходу физических лиц), полученной контролирующим лицом этой компании (п. 2 ст. 25.15 НК РФ).</w:t>
      </w:r>
    </w:p>
    <w:p w:rsidR="007E7139" w:rsidRPr="000B5A53" w:rsidRDefault="007E7139">
      <w:pPr>
        <w:pStyle w:val="ConsPlusNormal"/>
        <w:spacing w:before="220"/>
        <w:jc w:val="both"/>
        <w:rPr>
          <w:sz w:val="28"/>
          <w:szCs w:val="28"/>
        </w:rPr>
      </w:pPr>
      <w:r w:rsidRPr="000B5A53">
        <w:rPr>
          <w:sz w:val="28"/>
          <w:szCs w:val="28"/>
        </w:rPr>
        <w:t>Такая прибыль учитывается у контролирующих лиц при расчете налоговой базы:</w:t>
      </w:r>
    </w:p>
    <w:p w:rsidR="007E7139" w:rsidRPr="000B5A53" w:rsidRDefault="007E7139">
      <w:pPr>
        <w:pStyle w:val="ConsPlusNormal"/>
        <w:numPr>
          <w:ilvl w:val="0"/>
          <w:numId w:val="8"/>
        </w:numPr>
        <w:spacing w:before="220"/>
        <w:jc w:val="both"/>
        <w:rPr>
          <w:sz w:val="28"/>
          <w:szCs w:val="28"/>
        </w:rPr>
      </w:pPr>
      <w:r w:rsidRPr="000B5A53">
        <w:rPr>
          <w:sz w:val="28"/>
          <w:szCs w:val="28"/>
        </w:rPr>
        <w:t>по налогу на прибыль - для организаций;</w:t>
      </w:r>
    </w:p>
    <w:p w:rsidR="007E7139" w:rsidRPr="000B5A53" w:rsidRDefault="007E7139">
      <w:pPr>
        <w:pStyle w:val="ConsPlusNormal"/>
        <w:numPr>
          <w:ilvl w:val="0"/>
          <w:numId w:val="8"/>
        </w:numPr>
        <w:spacing w:before="220"/>
        <w:jc w:val="both"/>
        <w:rPr>
          <w:sz w:val="28"/>
          <w:szCs w:val="28"/>
        </w:rPr>
      </w:pPr>
      <w:r w:rsidRPr="000B5A53">
        <w:rPr>
          <w:sz w:val="28"/>
          <w:szCs w:val="28"/>
        </w:rPr>
        <w:t>НДФЛ - для физических лиц.</w:t>
      </w:r>
    </w:p>
    <w:p w:rsidR="007E7139" w:rsidRPr="000B5A53" w:rsidRDefault="007E7139">
      <w:pPr>
        <w:pStyle w:val="ConsPlusNormal"/>
        <w:spacing w:before="220"/>
        <w:jc w:val="both"/>
        <w:rPr>
          <w:sz w:val="28"/>
          <w:szCs w:val="28"/>
        </w:rPr>
      </w:pPr>
      <w:r w:rsidRPr="000B5A53">
        <w:rPr>
          <w:sz w:val="28"/>
          <w:szCs w:val="28"/>
        </w:rPr>
        <w:t>У контролирующего лица не возникает обязанности представлять декларацию по НДФЛ, если по итогам отчетного периода по деятельности КИК определен убыток (Письма Минфина России от 30.04.2020 N 03-12-12/2/35790, от 17.04.2018 N 03-12-12/2/25706).</w:t>
      </w:r>
    </w:p>
    <w:p w:rsidR="007E7139" w:rsidRPr="000B5A53" w:rsidRDefault="007E7139">
      <w:pPr>
        <w:pStyle w:val="ConsPlusNormal"/>
        <w:jc w:val="both"/>
        <w:rPr>
          <w:sz w:val="28"/>
          <w:szCs w:val="28"/>
        </w:rPr>
      </w:pPr>
    </w:p>
    <w:p w:rsidR="007E7139" w:rsidRPr="000B5A53" w:rsidRDefault="007E7139">
      <w:pPr>
        <w:pStyle w:val="ConsPlusNormal"/>
        <w:jc w:val="both"/>
        <w:rPr>
          <w:sz w:val="28"/>
          <w:szCs w:val="28"/>
        </w:rPr>
      </w:pPr>
      <w:r w:rsidRPr="000B5A53">
        <w:rPr>
          <w:b/>
          <w:sz w:val="28"/>
          <w:szCs w:val="28"/>
        </w:rPr>
        <w:t>Отчетность лица, контролирующего иностранную компанию</w:t>
      </w:r>
      <w:r w:rsidRPr="000B5A53">
        <w:rPr>
          <w:sz w:val="28"/>
          <w:szCs w:val="28"/>
        </w:rPr>
        <w:t>, состоит из уведомления об участии в иностранных организациях (об учреждении иностранных структур) и уведомления о КИК (п. 3.1 ст. 23, п. 1 ст. 25.14 НК РФ).</w:t>
      </w:r>
    </w:p>
    <w:p w:rsidR="00365422" w:rsidRPr="000B5A53" w:rsidRDefault="00365422">
      <w:pPr>
        <w:pStyle w:val="ConsPlusNormal"/>
        <w:jc w:val="both"/>
        <w:rPr>
          <w:sz w:val="28"/>
          <w:szCs w:val="28"/>
        </w:rPr>
      </w:pPr>
    </w:p>
    <w:p w:rsidR="007E7139" w:rsidRPr="000B5A53" w:rsidRDefault="007E7139">
      <w:pPr>
        <w:pStyle w:val="ConsPlusNormal"/>
        <w:spacing w:before="220"/>
        <w:jc w:val="both"/>
        <w:rPr>
          <w:sz w:val="28"/>
          <w:szCs w:val="28"/>
        </w:rPr>
      </w:pPr>
      <w:r w:rsidRPr="000B5A53">
        <w:rPr>
          <w:sz w:val="28"/>
          <w:szCs w:val="28"/>
        </w:rPr>
        <w:lastRenderedPageBreak/>
        <w:t>Такие уведомления нужно подавать в налоговый орган, даже если прибыль КИК освобождается от налогообложения (Письмо Минфина России от 07.10.2015 N 03-08-05/57368).</w:t>
      </w:r>
    </w:p>
    <w:p w:rsidR="007E7139" w:rsidRPr="000B5A53" w:rsidRDefault="007E7139">
      <w:pPr>
        <w:pStyle w:val="ConsPlusNormal"/>
        <w:spacing w:before="220"/>
        <w:jc w:val="both"/>
        <w:rPr>
          <w:sz w:val="28"/>
          <w:szCs w:val="28"/>
        </w:rPr>
      </w:pPr>
      <w:r w:rsidRPr="000B5A53">
        <w:rPr>
          <w:sz w:val="28"/>
          <w:szCs w:val="28"/>
        </w:rPr>
        <w:t xml:space="preserve">1. </w:t>
      </w:r>
      <w:r w:rsidRPr="000B5A53">
        <w:rPr>
          <w:b/>
          <w:sz w:val="28"/>
          <w:szCs w:val="28"/>
        </w:rPr>
        <w:t>Уведомление об участии в иностранных организациях (об учреждении иностранных структур)</w:t>
      </w:r>
      <w:r w:rsidRPr="000B5A53">
        <w:rPr>
          <w:sz w:val="28"/>
          <w:szCs w:val="28"/>
        </w:rPr>
        <w:t xml:space="preserve"> подается в налоговый орган независимо от того, признается ли иностранная организация (иностранная структура) контролируемой. Уведомление нужно подать в следующих случаях:</w:t>
      </w:r>
    </w:p>
    <w:p w:rsidR="007E7139" w:rsidRPr="000B5A53" w:rsidRDefault="007E7139">
      <w:pPr>
        <w:pStyle w:val="ConsPlusNormal"/>
        <w:numPr>
          <w:ilvl w:val="0"/>
          <w:numId w:val="9"/>
        </w:numPr>
        <w:spacing w:before="220"/>
        <w:jc w:val="both"/>
        <w:rPr>
          <w:sz w:val="28"/>
          <w:szCs w:val="28"/>
        </w:rPr>
      </w:pPr>
      <w:r w:rsidRPr="000B5A53">
        <w:rPr>
          <w:sz w:val="28"/>
          <w:szCs w:val="28"/>
        </w:rPr>
        <w:t>доля участия в иностранной организации превышает 10% (</w:t>
      </w:r>
      <w:proofErr w:type="spellStart"/>
      <w:r w:rsidRPr="000B5A53">
        <w:rPr>
          <w:sz w:val="28"/>
          <w:szCs w:val="28"/>
        </w:rPr>
        <w:t>пп</w:t>
      </w:r>
      <w:proofErr w:type="spellEnd"/>
      <w:r w:rsidRPr="000B5A53">
        <w:rPr>
          <w:sz w:val="28"/>
          <w:szCs w:val="28"/>
        </w:rPr>
        <w:t>. 1 п. 3.1 ст. 23 НК РФ);</w:t>
      </w:r>
    </w:p>
    <w:p w:rsidR="007E7139" w:rsidRPr="000B5A53" w:rsidRDefault="007E7139">
      <w:pPr>
        <w:pStyle w:val="ConsPlusNormal"/>
        <w:numPr>
          <w:ilvl w:val="0"/>
          <w:numId w:val="9"/>
        </w:numPr>
        <w:spacing w:before="220"/>
        <w:jc w:val="both"/>
        <w:rPr>
          <w:sz w:val="28"/>
          <w:szCs w:val="28"/>
        </w:rPr>
      </w:pPr>
      <w:r w:rsidRPr="000B5A53">
        <w:rPr>
          <w:sz w:val="28"/>
          <w:szCs w:val="28"/>
        </w:rPr>
        <w:t>учреждена иностранная структура (</w:t>
      </w:r>
      <w:proofErr w:type="spellStart"/>
      <w:r w:rsidRPr="000B5A53">
        <w:rPr>
          <w:sz w:val="28"/>
          <w:szCs w:val="28"/>
        </w:rPr>
        <w:t>пп</w:t>
      </w:r>
      <w:proofErr w:type="spellEnd"/>
      <w:r w:rsidRPr="000B5A53">
        <w:rPr>
          <w:sz w:val="28"/>
          <w:szCs w:val="28"/>
        </w:rPr>
        <w:t>. 2 п. 3.1 ст. 23 НК РФ).</w:t>
      </w:r>
    </w:p>
    <w:p w:rsidR="007E7139" w:rsidRPr="000B5A53" w:rsidRDefault="007E7139">
      <w:pPr>
        <w:pStyle w:val="ConsPlusNormal"/>
        <w:spacing w:before="220"/>
        <w:jc w:val="both"/>
        <w:rPr>
          <w:sz w:val="28"/>
          <w:szCs w:val="28"/>
        </w:rPr>
      </w:pPr>
      <w:r w:rsidRPr="000B5A53">
        <w:rPr>
          <w:sz w:val="28"/>
          <w:szCs w:val="28"/>
        </w:rPr>
        <w:t>Уведомление нужно подать не позднее трех месяцев с даты (п. 3 ст. 25.14 НК РФ):</w:t>
      </w:r>
    </w:p>
    <w:p w:rsidR="007E7139" w:rsidRPr="000B5A53" w:rsidRDefault="007E7139">
      <w:pPr>
        <w:pStyle w:val="ConsPlusNormal"/>
        <w:numPr>
          <w:ilvl w:val="0"/>
          <w:numId w:val="10"/>
        </w:numPr>
        <w:spacing w:before="220"/>
        <w:jc w:val="both"/>
        <w:rPr>
          <w:sz w:val="28"/>
          <w:szCs w:val="28"/>
        </w:rPr>
      </w:pPr>
      <w:r w:rsidRPr="000B5A53">
        <w:rPr>
          <w:sz w:val="28"/>
          <w:szCs w:val="28"/>
        </w:rPr>
        <w:t>возникновения участия в иностранной организации с долей более 10%;</w:t>
      </w:r>
    </w:p>
    <w:p w:rsidR="007E7139" w:rsidRPr="000B5A53" w:rsidRDefault="007E7139">
      <w:pPr>
        <w:pStyle w:val="ConsPlusNormal"/>
        <w:numPr>
          <w:ilvl w:val="0"/>
          <w:numId w:val="10"/>
        </w:numPr>
        <w:spacing w:before="220"/>
        <w:jc w:val="both"/>
        <w:rPr>
          <w:sz w:val="28"/>
          <w:szCs w:val="28"/>
        </w:rPr>
      </w:pPr>
      <w:r w:rsidRPr="000B5A53">
        <w:rPr>
          <w:sz w:val="28"/>
          <w:szCs w:val="28"/>
        </w:rPr>
        <w:t>изменения доли участия в иностранной организации, если до изменения она составляла более 10% (Письмо Минфина России от 16.12.2016 N 03-12-12/2/75553). Уведомление нужно подавать при изменении доли участия только в пределах двух знаков после запятой с учетом округления (п. 3 ст. 25.14 НК РФ). Следовательно, при изменении доли на уровне третьего и последующих десятичных знаков уведомление подавать не нужно;</w:t>
      </w:r>
    </w:p>
    <w:p w:rsidR="007E7139" w:rsidRPr="000B5A53" w:rsidRDefault="007E7139">
      <w:pPr>
        <w:pStyle w:val="ConsPlusNormal"/>
        <w:numPr>
          <w:ilvl w:val="0"/>
          <w:numId w:val="10"/>
        </w:numPr>
        <w:spacing w:before="220"/>
        <w:jc w:val="both"/>
        <w:rPr>
          <w:sz w:val="28"/>
          <w:szCs w:val="28"/>
        </w:rPr>
      </w:pPr>
      <w:proofErr w:type="gramStart"/>
      <w:r w:rsidRPr="000B5A53">
        <w:rPr>
          <w:sz w:val="28"/>
          <w:szCs w:val="28"/>
        </w:rPr>
        <w:t>прекращении</w:t>
      </w:r>
      <w:proofErr w:type="gramEnd"/>
      <w:r w:rsidRPr="000B5A53">
        <w:rPr>
          <w:sz w:val="28"/>
          <w:szCs w:val="28"/>
        </w:rPr>
        <w:t xml:space="preserve"> участия в иностранной организации, если до него доля превышала 10% (Письмо Минфина России от 16.12.2016 N 03-12-12/2/75553);</w:t>
      </w:r>
    </w:p>
    <w:p w:rsidR="007E7139" w:rsidRPr="000B5A53" w:rsidRDefault="007E7139">
      <w:pPr>
        <w:pStyle w:val="ConsPlusNormal"/>
        <w:numPr>
          <w:ilvl w:val="0"/>
          <w:numId w:val="10"/>
        </w:numPr>
        <w:spacing w:before="220"/>
        <w:jc w:val="both"/>
        <w:rPr>
          <w:sz w:val="28"/>
          <w:szCs w:val="28"/>
        </w:rPr>
      </w:pPr>
      <w:proofErr w:type="gramStart"/>
      <w:r w:rsidRPr="000B5A53">
        <w:rPr>
          <w:sz w:val="28"/>
          <w:szCs w:val="28"/>
        </w:rPr>
        <w:t>учреждении</w:t>
      </w:r>
      <w:proofErr w:type="gramEnd"/>
      <w:r w:rsidRPr="000B5A53">
        <w:rPr>
          <w:sz w:val="28"/>
          <w:szCs w:val="28"/>
        </w:rPr>
        <w:t xml:space="preserve"> иностранной структуры;</w:t>
      </w:r>
    </w:p>
    <w:p w:rsidR="007E7139" w:rsidRPr="000B5A53" w:rsidRDefault="007E7139">
      <w:pPr>
        <w:pStyle w:val="ConsPlusNormal"/>
        <w:numPr>
          <w:ilvl w:val="0"/>
          <w:numId w:val="10"/>
        </w:numPr>
        <w:spacing w:before="220"/>
        <w:jc w:val="both"/>
        <w:rPr>
          <w:sz w:val="28"/>
          <w:szCs w:val="28"/>
        </w:rPr>
      </w:pPr>
      <w:proofErr w:type="gramStart"/>
      <w:r w:rsidRPr="000B5A53">
        <w:rPr>
          <w:sz w:val="28"/>
          <w:szCs w:val="28"/>
        </w:rPr>
        <w:t>прекращении</w:t>
      </w:r>
      <w:proofErr w:type="gramEnd"/>
      <w:r w:rsidRPr="000B5A53">
        <w:rPr>
          <w:sz w:val="28"/>
          <w:szCs w:val="28"/>
        </w:rPr>
        <w:t xml:space="preserve"> или ликвидации иностранной структуры.</w:t>
      </w:r>
    </w:p>
    <w:p w:rsidR="007E7139" w:rsidRPr="000B5A53" w:rsidRDefault="000B5A53">
      <w:pPr>
        <w:pStyle w:val="ConsPlusNormal"/>
        <w:spacing w:before="220"/>
        <w:jc w:val="both"/>
        <w:rPr>
          <w:sz w:val="28"/>
          <w:szCs w:val="28"/>
        </w:rPr>
      </w:pPr>
      <w:hyperlink r:id="rId13" w:history="1">
        <w:proofErr w:type="gramStart"/>
        <w:r w:rsidR="007E7139" w:rsidRPr="000B5A53">
          <w:rPr>
            <w:sz w:val="28"/>
            <w:szCs w:val="28"/>
          </w:rPr>
          <w:t>Международным компаниям</w:t>
        </w:r>
      </w:hyperlink>
      <w:r w:rsidR="007E7139" w:rsidRPr="000B5A53">
        <w:rPr>
          <w:sz w:val="28"/>
          <w:szCs w:val="28"/>
        </w:rPr>
        <w:t>, которые зарегистрированы на о. Русский и о. Октябрьский, помимо представления уведомления по общим правилам нужно представить уведомление в течение одного месяца со дня их регистрации.</w:t>
      </w:r>
      <w:proofErr w:type="gramEnd"/>
      <w:r w:rsidR="007E7139" w:rsidRPr="000B5A53">
        <w:rPr>
          <w:sz w:val="28"/>
          <w:szCs w:val="28"/>
        </w:rPr>
        <w:t xml:space="preserve"> В уведомлении отражается участие в иностранных организациях, учрежденные иностранные структуры на дату государственной регистрации международной компании (</w:t>
      </w:r>
      <w:hyperlink r:id="rId14" w:history="1">
        <w:r w:rsidR="007E7139" w:rsidRPr="000B5A53">
          <w:rPr>
            <w:sz w:val="28"/>
            <w:szCs w:val="28"/>
          </w:rPr>
          <w:t>п. 3 ст. 25.14</w:t>
        </w:r>
      </w:hyperlink>
      <w:r w:rsidR="007E7139" w:rsidRPr="000B5A53">
        <w:rPr>
          <w:sz w:val="28"/>
          <w:szCs w:val="28"/>
        </w:rPr>
        <w:t xml:space="preserve"> НК РФ).</w:t>
      </w:r>
    </w:p>
    <w:p w:rsidR="007E7139" w:rsidRPr="000B5A53" w:rsidRDefault="007E7139">
      <w:pPr>
        <w:pStyle w:val="ConsPlusNormal"/>
        <w:spacing w:before="220"/>
        <w:jc w:val="both"/>
        <w:rPr>
          <w:sz w:val="28"/>
          <w:szCs w:val="28"/>
        </w:rPr>
      </w:pPr>
      <w:r w:rsidRPr="000B5A53">
        <w:rPr>
          <w:sz w:val="28"/>
          <w:szCs w:val="28"/>
        </w:rPr>
        <w:t>Не позднее 1 марта представляет уведомление физическое лицо, которое не было резидентом РФ в момент возникновения оснований подачи уведомления, а на 31 декабря предыдущего года одновременно:</w:t>
      </w:r>
    </w:p>
    <w:p w:rsidR="007E7139" w:rsidRPr="000B5A53" w:rsidRDefault="007E7139">
      <w:pPr>
        <w:pStyle w:val="ConsPlusNormal"/>
        <w:numPr>
          <w:ilvl w:val="0"/>
          <w:numId w:val="11"/>
        </w:numPr>
        <w:spacing w:before="220"/>
        <w:jc w:val="both"/>
        <w:rPr>
          <w:sz w:val="28"/>
          <w:szCs w:val="28"/>
        </w:rPr>
      </w:pPr>
      <w:r w:rsidRPr="000B5A53">
        <w:rPr>
          <w:sz w:val="28"/>
          <w:szCs w:val="28"/>
        </w:rPr>
        <w:lastRenderedPageBreak/>
        <w:t>признано резидентом РФ (приобрело статус на 31 декабря);</w:t>
      </w:r>
    </w:p>
    <w:p w:rsidR="007E7139" w:rsidRPr="000B5A53" w:rsidRDefault="007E7139">
      <w:pPr>
        <w:pStyle w:val="ConsPlusNormal"/>
        <w:numPr>
          <w:ilvl w:val="0"/>
          <w:numId w:val="11"/>
        </w:numPr>
        <w:spacing w:before="220"/>
        <w:jc w:val="both"/>
        <w:rPr>
          <w:sz w:val="28"/>
          <w:szCs w:val="28"/>
        </w:rPr>
      </w:pPr>
      <w:r w:rsidRPr="000B5A53">
        <w:rPr>
          <w:sz w:val="28"/>
          <w:szCs w:val="28"/>
        </w:rPr>
        <w:t>имеет долю участия в иностранной компании более 10% или учрежденную иностранную структуру.</w:t>
      </w:r>
    </w:p>
    <w:p w:rsidR="007E7139" w:rsidRPr="000B5A53" w:rsidRDefault="007E7139">
      <w:pPr>
        <w:pStyle w:val="ConsPlusNormal"/>
        <w:spacing w:before="220"/>
        <w:jc w:val="both"/>
        <w:rPr>
          <w:sz w:val="28"/>
          <w:szCs w:val="28"/>
        </w:rPr>
      </w:pPr>
      <w:r w:rsidRPr="000B5A53">
        <w:rPr>
          <w:sz w:val="28"/>
          <w:szCs w:val="28"/>
        </w:rPr>
        <w:t>Если основания для представления уведомления не меняются, повторное уведомление не требуется.</w:t>
      </w:r>
    </w:p>
    <w:p w:rsidR="007E7139" w:rsidRPr="000B5A53" w:rsidRDefault="007E7139">
      <w:pPr>
        <w:pStyle w:val="ConsPlusNormal"/>
        <w:spacing w:before="220"/>
        <w:jc w:val="both"/>
        <w:rPr>
          <w:sz w:val="28"/>
          <w:szCs w:val="28"/>
        </w:rPr>
      </w:pPr>
      <w:r w:rsidRPr="000B5A53">
        <w:rPr>
          <w:sz w:val="28"/>
          <w:szCs w:val="28"/>
        </w:rPr>
        <w:t>Организации представляют уведомление в электронном виде по месту нахождения, а крупнейшие налогоплательщики - по месту учета в качестве крупнейших налогоплательщиков.</w:t>
      </w:r>
    </w:p>
    <w:p w:rsidR="007E7139" w:rsidRPr="000B5A53" w:rsidRDefault="007E7139">
      <w:pPr>
        <w:pStyle w:val="ConsPlusNormal"/>
        <w:spacing w:before="220"/>
        <w:jc w:val="both"/>
        <w:rPr>
          <w:sz w:val="28"/>
          <w:szCs w:val="28"/>
        </w:rPr>
      </w:pPr>
      <w:r w:rsidRPr="000B5A53">
        <w:rPr>
          <w:sz w:val="28"/>
          <w:szCs w:val="28"/>
        </w:rPr>
        <w:t>Физические лица представляют уведомление в бумажном или электронном виде по месту жительства (п. 4 ст. 25.14 НК РФ).</w:t>
      </w:r>
    </w:p>
    <w:p w:rsidR="007E7139" w:rsidRPr="000B5A53" w:rsidRDefault="007E7139">
      <w:pPr>
        <w:pStyle w:val="ConsPlusNormal"/>
        <w:spacing w:before="220"/>
        <w:jc w:val="both"/>
        <w:rPr>
          <w:rFonts w:ascii="Times New Roman" w:hAnsi="Times New Roman" w:cs="Times New Roman"/>
          <w:sz w:val="28"/>
          <w:szCs w:val="28"/>
        </w:rPr>
      </w:pPr>
      <w:r w:rsidRPr="000B5A53">
        <w:rPr>
          <w:sz w:val="28"/>
          <w:szCs w:val="28"/>
        </w:rPr>
        <w:t xml:space="preserve">2. </w:t>
      </w:r>
      <w:proofErr w:type="gramStart"/>
      <w:r w:rsidRPr="000B5A53">
        <w:rPr>
          <w:b/>
          <w:sz w:val="28"/>
          <w:szCs w:val="28"/>
        </w:rPr>
        <w:t>Уведомление о КИК</w:t>
      </w:r>
      <w:r w:rsidRPr="000B5A53">
        <w:rPr>
          <w:sz w:val="28"/>
          <w:szCs w:val="28"/>
        </w:rPr>
        <w:t xml:space="preserve"> подается в налоговый орган контролирующим лицом независимо от размера дохода, полученного в виде прибыли соответствующих КИК, и даже от его </w:t>
      </w:r>
      <w:r w:rsidRPr="000B5A53">
        <w:rPr>
          <w:rFonts w:ascii="Times New Roman" w:hAnsi="Times New Roman" w:cs="Times New Roman"/>
          <w:sz w:val="28"/>
          <w:szCs w:val="28"/>
        </w:rPr>
        <w:t>наличия (</w:t>
      </w:r>
      <w:hyperlink r:id="rId15" w:history="1">
        <w:r w:rsidRPr="000B5A5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Информация</w:t>
        </w:r>
      </w:hyperlink>
      <w:r w:rsidRPr="000B5A53">
        <w:rPr>
          <w:rFonts w:ascii="Times New Roman" w:hAnsi="Times New Roman" w:cs="Times New Roman"/>
          <w:sz w:val="28"/>
          <w:szCs w:val="28"/>
        </w:rPr>
        <w:t xml:space="preserve"> ФНС России, Письма Минфина России от 13.11.2020 </w:t>
      </w:r>
      <w:hyperlink r:id="rId16" w:history="1">
        <w:r w:rsidRPr="000B5A5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N 03-12-12/2/99128</w:t>
        </w:r>
      </w:hyperlink>
      <w:r w:rsidRPr="000B5A53">
        <w:rPr>
          <w:rFonts w:ascii="Times New Roman" w:hAnsi="Times New Roman" w:cs="Times New Roman"/>
          <w:sz w:val="28"/>
          <w:szCs w:val="28"/>
        </w:rPr>
        <w:t xml:space="preserve">, от 18.02.2019 </w:t>
      </w:r>
      <w:hyperlink r:id="rId17" w:history="1">
        <w:r w:rsidRPr="000B5A5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N 03-12-11/2/10129</w:t>
        </w:r>
      </w:hyperlink>
      <w:r w:rsidRPr="000B5A53">
        <w:rPr>
          <w:rFonts w:ascii="Times New Roman" w:hAnsi="Times New Roman" w:cs="Times New Roman"/>
          <w:sz w:val="28"/>
          <w:szCs w:val="28"/>
        </w:rPr>
        <w:t xml:space="preserve">, </w:t>
      </w:r>
      <w:hyperlink r:id="rId18" w:history="1">
        <w:r w:rsidRPr="000B5A53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п. 7</w:t>
        </w:r>
      </w:hyperlink>
      <w:r w:rsidRPr="000B5A53">
        <w:rPr>
          <w:rFonts w:ascii="Times New Roman" w:hAnsi="Times New Roman" w:cs="Times New Roman"/>
          <w:sz w:val="28"/>
          <w:szCs w:val="28"/>
        </w:rPr>
        <w:t xml:space="preserve"> Обзора правовых позиций, отраженных в судебных актах КС РФ и ВС РФ, принятых в IV квартале</w:t>
      </w:r>
      <w:proofErr w:type="gramEnd"/>
      <w:r w:rsidRPr="000B5A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B5A53">
        <w:rPr>
          <w:rFonts w:ascii="Times New Roman" w:hAnsi="Times New Roman" w:cs="Times New Roman"/>
          <w:sz w:val="28"/>
          <w:szCs w:val="28"/>
        </w:rPr>
        <w:t>2018 г. по вопросам налогообложения).</w:t>
      </w:r>
      <w:proofErr w:type="gramEnd"/>
    </w:p>
    <w:p w:rsidR="007E7139" w:rsidRPr="000B5A53" w:rsidRDefault="007E7139">
      <w:pPr>
        <w:pStyle w:val="ConsPlusNormal"/>
        <w:spacing w:before="220"/>
        <w:jc w:val="both"/>
        <w:rPr>
          <w:sz w:val="28"/>
          <w:szCs w:val="28"/>
        </w:rPr>
      </w:pPr>
      <w:r w:rsidRPr="000B5A53">
        <w:rPr>
          <w:sz w:val="28"/>
          <w:szCs w:val="28"/>
        </w:rPr>
        <w:t>Его нужно представить, даже если:</w:t>
      </w:r>
    </w:p>
    <w:p w:rsidR="007E7139" w:rsidRPr="000B5A53" w:rsidRDefault="007E7139">
      <w:pPr>
        <w:pStyle w:val="ConsPlusNormal"/>
        <w:numPr>
          <w:ilvl w:val="0"/>
          <w:numId w:val="12"/>
        </w:numPr>
        <w:spacing w:before="220"/>
        <w:jc w:val="both"/>
        <w:rPr>
          <w:sz w:val="28"/>
          <w:szCs w:val="28"/>
        </w:rPr>
      </w:pPr>
      <w:r w:rsidRPr="000B5A53">
        <w:rPr>
          <w:sz w:val="28"/>
          <w:szCs w:val="28"/>
        </w:rPr>
        <w:t>прибыль КИК освобождена от налогообложения (Информация ФНС России от 18.03.2021);</w:t>
      </w:r>
    </w:p>
    <w:p w:rsidR="007E7139" w:rsidRPr="000B5A53" w:rsidRDefault="007E7139">
      <w:pPr>
        <w:pStyle w:val="ConsPlusNormal"/>
        <w:numPr>
          <w:ilvl w:val="0"/>
          <w:numId w:val="12"/>
        </w:numPr>
        <w:spacing w:before="220"/>
        <w:jc w:val="both"/>
        <w:rPr>
          <w:sz w:val="28"/>
          <w:szCs w:val="28"/>
        </w:rPr>
      </w:pPr>
      <w:r w:rsidRPr="000B5A53">
        <w:rPr>
          <w:sz w:val="28"/>
          <w:szCs w:val="28"/>
        </w:rPr>
        <w:t>по итогам отчетного периода сформирован убыток (п. 2 ст. 25.14 НК РФ). Более того, если за период, в котором получен убыток, контролирующее лицо не подало уведомление, впоследствии оно не сможет перенести его на будущее (п. 7.1 ст. 309.1 НК РФ);</w:t>
      </w:r>
    </w:p>
    <w:p w:rsidR="007E7139" w:rsidRPr="000B5A53" w:rsidRDefault="007E7139">
      <w:pPr>
        <w:pStyle w:val="ConsPlusNormal"/>
        <w:numPr>
          <w:ilvl w:val="0"/>
          <w:numId w:val="12"/>
        </w:numPr>
        <w:spacing w:before="220"/>
        <w:jc w:val="both"/>
        <w:rPr>
          <w:sz w:val="28"/>
          <w:szCs w:val="28"/>
        </w:rPr>
      </w:pPr>
      <w:r w:rsidRPr="000B5A53">
        <w:rPr>
          <w:sz w:val="28"/>
          <w:szCs w:val="28"/>
        </w:rPr>
        <w:t>налогоплательщик перешел на уплату НДФЛ с фиксированной прибыли КИК (п. 2 Письма ФНС России от 05.04.2021 N ШЮ-4-13/4504@). В п. 2.1 данного Письма подробно рассказано, как физлицо, уплачивающее НДФЛ с фиксированной прибыли, подает уведомление о КИК.</w:t>
      </w:r>
    </w:p>
    <w:p w:rsidR="007E7139" w:rsidRPr="000B5A53" w:rsidRDefault="007E7139">
      <w:pPr>
        <w:pStyle w:val="ConsPlusNormal"/>
        <w:spacing w:before="220"/>
        <w:jc w:val="both"/>
        <w:rPr>
          <w:sz w:val="28"/>
          <w:szCs w:val="28"/>
        </w:rPr>
      </w:pPr>
      <w:r w:rsidRPr="000B5A53">
        <w:rPr>
          <w:sz w:val="28"/>
          <w:szCs w:val="28"/>
        </w:rPr>
        <w:t>Уведомление нужно подать в следующие сроки (п. 2 ст. 25.14 НК РФ):</w:t>
      </w:r>
    </w:p>
    <w:p w:rsidR="007E7139" w:rsidRPr="000B5A53" w:rsidRDefault="007E7139">
      <w:pPr>
        <w:pStyle w:val="ConsPlusNormal"/>
        <w:numPr>
          <w:ilvl w:val="0"/>
          <w:numId w:val="13"/>
        </w:numPr>
        <w:spacing w:before="220"/>
        <w:jc w:val="both"/>
        <w:rPr>
          <w:sz w:val="28"/>
          <w:szCs w:val="28"/>
        </w:rPr>
      </w:pPr>
      <w:proofErr w:type="gramStart"/>
      <w:r w:rsidRPr="000B5A53">
        <w:rPr>
          <w:sz w:val="28"/>
          <w:szCs w:val="28"/>
        </w:rPr>
        <w:t>организациям - не позднее 20 марта года, следующего за налоговым периодом, в котором контролирующее лицо признает такой доход либо который следует за годом, по итогам которого определен убыток КИК;</w:t>
      </w:r>
      <w:proofErr w:type="gramEnd"/>
    </w:p>
    <w:p w:rsidR="007E7139" w:rsidRPr="000B5A53" w:rsidRDefault="007E7139">
      <w:pPr>
        <w:pStyle w:val="ConsPlusNormal"/>
        <w:numPr>
          <w:ilvl w:val="0"/>
          <w:numId w:val="13"/>
        </w:numPr>
        <w:spacing w:before="220"/>
        <w:jc w:val="both"/>
        <w:rPr>
          <w:sz w:val="28"/>
          <w:szCs w:val="28"/>
        </w:rPr>
      </w:pPr>
      <w:proofErr w:type="gramStart"/>
      <w:r w:rsidRPr="000B5A53">
        <w:rPr>
          <w:sz w:val="28"/>
          <w:szCs w:val="28"/>
        </w:rPr>
        <w:t>физлицам - не позднее 30 апреля года, следующего за налоговым периодом, в котором контролирующее лицо признает такой доход либо который следует за годом, по итогам которого определен убыток КИК.</w:t>
      </w:r>
      <w:proofErr w:type="gramEnd"/>
    </w:p>
    <w:p w:rsidR="007E7139" w:rsidRPr="000B5A53" w:rsidRDefault="007E7139">
      <w:pPr>
        <w:pStyle w:val="ConsPlusNormal"/>
        <w:spacing w:before="220"/>
        <w:jc w:val="both"/>
        <w:rPr>
          <w:sz w:val="28"/>
          <w:szCs w:val="28"/>
        </w:rPr>
      </w:pPr>
      <w:r w:rsidRPr="000B5A53">
        <w:rPr>
          <w:sz w:val="28"/>
          <w:szCs w:val="28"/>
        </w:rPr>
        <w:lastRenderedPageBreak/>
        <w:t>Организации представляют уведомление в электронном виде по месту нахождения, а крупнейшие налогоплательщики - по месту учета в качестве крупнейших налогоплательщиков.</w:t>
      </w:r>
    </w:p>
    <w:p w:rsidR="007E7139" w:rsidRPr="000B5A53" w:rsidRDefault="007E7139" w:rsidP="000C0C67">
      <w:pPr>
        <w:pStyle w:val="ConsPlusNormal"/>
        <w:spacing w:before="220"/>
        <w:jc w:val="both"/>
        <w:rPr>
          <w:sz w:val="28"/>
          <w:szCs w:val="28"/>
        </w:rPr>
      </w:pPr>
      <w:r w:rsidRPr="000B5A53">
        <w:rPr>
          <w:sz w:val="28"/>
          <w:szCs w:val="28"/>
        </w:rPr>
        <w:t xml:space="preserve">Физические лица представляют уведомление в бумажном или электронном виде по месту жительства (п. 4 ст. 25.14 НК РФ). Его можно сформировать и направить также в веб-версии личного кабинета по упрощенной форме с </w:t>
      </w:r>
      <w:proofErr w:type="spellStart"/>
      <w:r w:rsidRPr="000B5A53">
        <w:rPr>
          <w:sz w:val="28"/>
          <w:szCs w:val="28"/>
        </w:rPr>
        <w:t>предзаполненными</w:t>
      </w:r>
      <w:proofErr w:type="spellEnd"/>
      <w:r w:rsidRPr="000B5A53">
        <w:rPr>
          <w:sz w:val="28"/>
          <w:szCs w:val="28"/>
        </w:rPr>
        <w:t xml:space="preserve"> отдельными показателями (Информация ФНС России).</w:t>
      </w:r>
      <w:r w:rsidR="000C0C67" w:rsidRPr="000B5A53">
        <w:rPr>
          <w:sz w:val="28"/>
          <w:szCs w:val="28"/>
        </w:rPr>
        <w:t xml:space="preserve"> </w:t>
      </w:r>
    </w:p>
    <w:sectPr w:rsidR="007E7139" w:rsidRPr="000B5A53" w:rsidSect="00365422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43FAE"/>
    <w:multiLevelType w:val="multilevel"/>
    <w:tmpl w:val="54AEF25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ADD3839"/>
    <w:multiLevelType w:val="multilevel"/>
    <w:tmpl w:val="62E8B91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62F1190"/>
    <w:multiLevelType w:val="multilevel"/>
    <w:tmpl w:val="F5F2D214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8E63466"/>
    <w:multiLevelType w:val="multilevel"/>
    <w:tmpl w:val="BBFC35D4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C804CB"/>
    <w:multiLevelType w:val="multilevel"/>
    <w:tmpl w:val="3DA2D39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C707BDB"/>
    <w:multiLevelType w:val="multilevel"/>
    <w:tmpl w:val="CD80354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1ED7D69"/>
    <w:multiLevelType w:val="multilevel"/>
    <w:tmpl w:val="F036D7C8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FEB215E"/>
    <w:multiLevelType w:val="multilevel"/>
    <w:tmpl w:val="86A61C02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56640004"/>
    <w:multiLevelType w:val="multilevel"/>
    <w:tmpl w:val="78ACE2F2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88D4F98"/>
    <w:multiLevelType w:val="multilevel"/>
    <w:tmpl w:val="5C28F7BA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43E7132"/>
    <w:multiLevelType w:val="multilevel"/>
    <w:tmpl w:val="C49E7476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D3F5CD4"/>
    <w:multiLevelType w:val="multilevel"/>
    <w:tmpl w:val="B3426A8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49D7F3C"/>
    <w:multiLevelType w:val="multilevel"/>
    <w:tmpl w:val="C8A28CF2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1"/>
    <w:lvlOverride w:ilvl="0">
      <w:startOverride w:val="1"/>
    </w:lvlOverride>
  </w:num>
  <w:num w:numId="2">
    <w:abstractNumId w:val="3"/>
    <w:lvlOverride w:ilvl="0">
      <w:startOverride w:val="1"/>
    </w:lvlOverride>
  </w:num>
  <w:num w:numId="3">
    <w:abstractNumId w:val="5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12"/>
    <w:lvlOverride w:ilvl="0">
      <w:startOverride w:val="1"/>
    </w:lvlOverride>
  </w:num>
  <w:num w:numId="6">
    <w:abstractNumId w:val="7"/>
    <w:lvlOverride w:ilvl="0">
      <w:startOverride w:val="1"/>
    </w:lvlOverride>
  </w:num>
  <w:num w:numId="7">
    <w:abstractNumId w:val="10"/>
    <w:lvlOverride w:ilvl="0">
      <w:startOverride w:val="1"/>
    </w:lvlOverride>
  </w:num>
  <w:num w:numId="8">
    <w:abstractNumId w:val="6"/>
    <w:lvlOverride w:ilvl="0">
      <w:startOverride w:val="1"/>
    </w:lvlOverride>
  </w:num>
  <w:num w:numId="9">
    <w:abstractNumId w:val="8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9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139"/>
    <w:rsid w:val="000B5A53"/>
    <w:rsid w:val="000C0C67"/>
    <w:rsid w:val="00365422"/>
    <w:rsid w:val="007E7139"/>
    <w:rsid w:val="00A050BC"/>
    <w:rsid w:val="00A26918"/>
    <w:rsid w:val="00BE55E7"/>
    <w:rsid w:val="00D06BC9"/>
    <w:rsid w:val="00D76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71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7E713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65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5422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B5A5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E71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7E713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654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5422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0B5A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11AAE074405599B8A9AA7BE42ADBC2BF4A8647FBACEDCEB1D487806A61DEBC44355BD7FF86F5A68D26585149CDAFB05EA4461881166W1JDF" TargetMode="External"/><Relationship Id="rId13" Type="http://schemas.openxmlformats.org/officeDocument/2006/relationships/hyperlink" Target="consultantplus://offline/ref=C11AAE074405599B8A9AA7BE42ADBC2BF3A9617BBFCADCEB1D487806A61DEBC45155E571F96C4263802AC34193WDJ8F" TargetMode="External"/><Relationship Id="rId18" Type="http://schemas.openxmlformats.org/officeDocument/2006/relationships/hyperlink" Target="consultantplus://offline/ref=C11AAE074405599B8A9AA7BE42ADBC2BF3A86778B7C5DCEB1D487806A61DEBC44355BD7DF96E5C668F3F9510D58FF41BE85C7F8C0F661FB4W4JFF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C11AAE074405599B8A9AA7BE42ADBC2BF4A8647FBACEDCEB1D487806A61DEBC44355BD7DF96F586A833F9510D58FF41BE85C7F8C0F661FB4W4JFF" TargetMode="External"/><Relationship Id="rId12" Type="http://schemas.openxmlformats.org/officeDocument/2006/relationships/hyperlink" Target="consultantplus://offline/ref=C11AAE074405599B8A9ABAAA50C5862DAEA4637BBACED6BE4A4A2953A818E3940B45F338F46F5C638636C24AC58BBD4EE7427D94116201B44D6AW6JCF" TargetMode="External"/><Relationship Id="rId17" Type="http://schemas.openxmlformats.org/officeDocument/2006/relationships/hyperlink" Target="consultantplus://offline/ref=C11AAE074405599B8A9ABAAA50C5862DAEA46375BCCCDEBB4A4A2953A818E3940B45F338F46F5C638635C44AC58BBD4EE7427D94116201B44D6AW6JC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C11AAE074405599B8A9ABAAA50C5862DAEA46374B6C9D7BA4A4A2953A818E3940B45F338F46F5C638635C14AC58BBD4EE7427D94116201B44D6AW6JC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C11AAE074405599B8A9ABAAA50C5862DAEA4637BBACED6BE4A4A2953A818E3940B45F338F46F5C638637C54AC58BBD4EE7427D94116201B44D6AW6JCF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C11AAE074405599B8A9AA7BE42ADBC2BF3AE6B7FBECADCEB1D487806A61DEBC44355BD7DF96E5C63803F9510D58FF41BE85C7F8C0F661FB4W4JFF" TargetMode="External"/><Relationship Id="rId10" Type="http://schemas.openxmlformats.org/officeDocument/2006/relationships/hyperlink" Target="consultantplus://offline/ref=C11AAE074405599B8A9ABAAA50C5862DAEA4607DB6CDDFB44A4A2953A818E3940B45F338F46F5C638635C34AC58BBD4EE7427D94116201B44D6AW6JCF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11AAE074405599B8A9AA7BE42ADBC2BF4A8647FBACEDCEB1D487806A61DEBC44355BD7FFA6F5968D26585149CDAFB05EA4461881166W1JDF" TargetMode="External"/><Relationship Id="rId14" Type="http://schemas.openxmlformats.org/officeDocument/2006/relationships/hyperlink" Target="consultantplus://offline/ref=C11AAE074405599B8A9AA7BE42ADBC2BF4A8647FBACEDCEB1D487806A61DEBC44355BD78FF675468D26585149CDAFB05EA4461881166W1J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6240C-C837-4266-921C-88C7771B0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9</Pages>
  <Words>2596</Words>
  <Characters>14800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Сайгина Марина Юрьевна</dc:creator>
  <cp:lastModifiedBy>НуряевДН</cp:lastModifiedBy>
  <cp:revision>3</cp:revision>
  <cp:lastPrinted>2022-06-02T05:30:00Z</cp:lastPrinted>
  <dcterms:created xsi:type="dcterms:W3CDTF">2022-06-02T05:34:00Z</dcterms:created>
  <dcterms:modified xsi:type="dcterms:W3CDTF">2022-06-06T05:42:00Z</dcterms:modified>
</cp:coreProperties>
</file>